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A9635" w14:textId="48AE92F9" w:rsidR="00FD01AB" w:rsidRDefault="00CA7DD0" w:rsidP="00FD01AB">
      <w:pPr>
        <w:pStyle w:val="Table"/>
        <w:rPr>
          <w:rFonts w:ascii="Arial" w:hAnsi="Arial"/>
        </w:rPr>
      </w:pPr>
      <w:r>
        <w:rPr>
          <w:noProof/>
        </w:rPr>
        <mc:AlternateContent>
          <mc:Choice Requires="wps">
            <w:drawing>
              <wp:anchor distT="0" distB="0" distL="114300" distR="114300" simplePos="0" relativeHeight="251657728" behindDoc="0" locked="0" layoutInCell="1" allowOverlap="1" wp14:anchorId="7830AFE5" wp14:editId="4BE5C475">
                <wp:simplePos x="0" y="0"/>
                <wp:positionH relativeFrom="page">
                  <wp:posOffset>2057400</wp:posOffset>
                </wp:positionH>
                <wp:positionV relativeFrom="page">
                  <wp:posOffset>304800</wp:posOffset>
                </wp:positionV>
                <wp:extent cx="5257800" cy="1371600"/>
                <wp:effectExtent l="0" t="0" r="0" b="0"/>
                <wp:wrapTight wrapText="bothSides">
                  <wp:wrapPolygon edited="0">
                    <wp:start x="0" y="0"/>
                    <wp:lineTo x="21600" y="0"/>
                    <wp:lineTo x="21600" y="21600"/>
                    <wp:lineTo x="0" y="21600"/>
                    <wp:lineTo x="0" y="0"/>
                  </wp:wrapPolygon>
                </wp:wrapTigh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17BCC" w14:textId="77777777" w:rsidR="00FD01AB" w:rsidRPr="001F3FFF" w:rsidRDefault="001F3FFF" w:rsidP="00FD01AB">
                            <w:pPr>
                              <w:spacing w:after="440"/>
                              <w:rPr>
                                <w:rFonts w:ascii="Calibri" w:hAnsi="Calibri"/>
                                <w:b/>
                                <w:noProof/>
                                <w:color w:val="FFFFFF"/>
                                <w:sz w:val="52"/>
                                <w:szCs w:val="52"/>
                              </w:rPr>
                            </w:pPr>
                            <w:r w:rsidRPr="001F3FFF">
                              <w:rPr>
                                <w:rFonts w:ascii="Calibri" w:hAnsi="Calibri"/>
                                <w:b/>
                                <w:color w:val="FFFFFF"/>
                                <w:sz w:val="52"/>
                                <w:szCs w:val="52"/>
                              </w:rPr>
                              <w:t>Sample Promissory Note and Related Documents for Recapture of NSP Rental Housing Financing</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0AFE5" id="_x0000_t202" coordsize="21600,21600" o:spt="202" path="m,l,21600r21600,l21600,xe">
                <v:stroke joinstyle="miter"/>
                <v:path gradientshapeok="t" o:connecttype="rect"/>
              </v:shapetype>
              <v:shape id="Text Box 3" o:spid="_x0000_s1026" type="#_x0000_t202" style="position:absolute;left:0;text-align:left;margin-left:162pt;margin-top:24pt;width:414pt;height:10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" filled="f" stroked="f">
                <v:textbox inset=",7.2pt,,7.2pt">
                  <w:txbxContent>
                    <w:p w14:paraId="01017BCC" w14:textId="77777777" w:rsidR="00FD01AB" w:rsidRPr="001F3FFF" w:rsidRDefault="001F3FFF" w:rsidP="00FD01AB">
                      <w:pPr>
                        <w:spacing w:after="440"/>
                        <w:rPr>
                          <w:rFonts w:ascii="Calibri" w:hAnsi="Calibri"/>
                          <w:b/>
                          <w:noProof/>
                          <w:color w:val="FFFFFF"/>
                          <w:sz w:val="52"/>
                          <w:szCs w:val="52"/>
                        </w:rPr>
                      </w:pPr>
                      <w:r w:rsidRPr="001F3FFF">
                        <w:rPr>
                          <w:rFonts w:ascii="Calibri" w:hAnsi="Calibri"/>
                          <w:b/>
                          <w:color w:val="FFFFFF"/>
                          <w:sz w:val="52"/>
                          <w:szCs w:val="52"/>
                        </w:rPr>
                        <w:t>Sample Promissory Note and Related Documents for Recapture of NSP Rental Housing Financing</w:t>
                      </w:r>
                    </w:p>
                  </w:txbxContent>
                </v:textbox>
                <w10:wrap type="tight" anchorx="page" anchory="page"/>
              </v:shape>
            </w:pict>
          </mc:Fallback>
        </mc:AlternateContent>
      </w:r>
    </w:p>
    <w:p w14:paraId="26211E76" w14:textId="77777777" w:rsidR="00FD01AB" w:rsidRDefault="00FD01AB" w:rsidP="00FD01AB">
      <w:pPr>
        <w:pStyle w:val="Table"/>
        <w:rPr>
          <w:rFonts w:ascii="Arial" w:hAnsi="Arial"/>
        </w:rPr>
      </w:pPr>
    </w:p>
    <w:p w14:paraId="5F9A58FA" w14:textId="77777777" w:rsidR="00FD01AB" w:rsidRDefault="00FD01AB" w:rsidP="00FD01AB">
      <w:pPr>
        <w:pStyle w:val="Table"/>
        <w:rPr>
          <w:rFonts w:ascii="Arial" w:hAnsi="Arial"/>
        </w:rPr>
      </w:pPr>
    </w:p>
    <w:p w14:paraId="3F544CEE" w14:textId="77777777" w:rsidR="00FD01AB" w:rsidRDefault="00FD01AB" w:rsidP="00FD01AB">
      <w:pPr>
        <w:pStyle w:val="Table"/>
        <w:rPr>
          <w:rFonts w:ascii="Arial" w:hAnsi="Arial"/>
        </w:rPr>
      </w:pPr>
    </w:p>
    <w:p w14:paraId="201825B2" w14:textId="77777777" w:rsidR="00FD01AB" w:rsidRDefault="00FD01AB" w:rsidP="00FD01AB">
      <w:pPr>
        <w:pStyle w:val="Table"/>
        <w:rPr>
          <w:rFonts w:ascii="Arial" w:hAnsi="Arial"/>
        </w:rPr>
      </w:pPr>
      <w:r w:rsidRPr="0015051B">
        <w:rPr>
          <w:rFonts w:ascii="Arial" w:hAnsi="Arial"/>
        </w:rPr>
        <w:t>About this Tool</w:t>
      </w:r>
    </w:p>
    <w:p w14:paraId="596AF255" w14:textId="77777777" w:rsidR="00FD01AB" w:rsidRPr="0015051B" w:rsidRDefault="00FD01AB" w:rsidP="00FD01AB">
      <w:pPr>
        <w:pStyle w:val="Table"/>
        <w:rPr>
          <w:rFonts w:ascii="Arial" w:hAnsi="Arial"/>
        </w:rPr>
      </w:pPr>
    </w:p>
    <w:p w14:paraId="76DF8A75" w14:textId="77777777" w:rsidR="00FD01AB" w:rsidRPr="0015051B" w:rsidRDefault="00FD01AB" w:rsidP="001F3FFF">
      <w:pPr>
        <w:pStyle w:val="Tabletext0"/>
        <w:ind w:left="2070"/>
        <w:rPr>
          <w:rFonts w:ascii="Arial" w:hAnsi="Arial"/>
          <w:b/>
          <w:bCs/>
          <w:sz w:val="24"/>
          <w:szCs w:val="24"/>
        </w:rPr>
      </w:pPr>
      <w:r w:rsidRPr="0015051B">
        <w:rPr>
          <w:rFonts w:ascii="Arial" w:hAnsi="Arial"/>
          <w:b/>
          <w:bCs/>
          <w:sz w:val="24"/>
          <w:szCs w:val="24"/>
        </w:rPr>
        <w:t>Description:</w:t>
      </w:r>
    </w:p>
    <w:p w14:paraId="78CF93B3" w14:textId="77777777" w:rsidR="0005425F" w:rsidRPr="0005425F" w:rsidRDefault="001F3FFF" w:rsidP="001F3FFF">
      <w:pPr>
        <w:pStyle w:val="Tabletext0"/>
        <w:spacing w:before="0"/>
        <w:ind w:left="2074"/>
        <w:rPr>
          <w:rFonts w:ascii="Arial" w:hAnsi="Arial"/>
        </w:rPr>
      </w:pPr>
      <w:r w:rsidRPr="0005425F">
        <w:rPr>
          <w:rFonts w:ascii="Arial" w:hAnsi="Arial"/>
        </w:rPr>
        <w:t xml:space="preserve">This set of sample documents is intended to be used as an </w:t>
      </w:r>
      <w:r w:rsidR="00072E6D">
        <w:rPr>
          <w:rFonts w:ascii="Arial" w:hAnsi="Arial"/>
        </w:rPr>
        <w:t>sample</w:t>
      </w:r>
      <w:r w:rsidRPr="0005425F">
        <w:rPr>
          <w:rFonts w:ascii="Arial" w:hAnsi="Arial"/>
        </w:rPr>
        <w:t xml:space="preserve"> for preparing similar loan closing documents related to providing NSP construction and permanent financing for a rental housing project.  The document set includes </w:t>
      </w:r>
      <w:r w:rsidR="0005425F" w:rsidRPr="0005425F">
        <w:rPr>
          <w:rFonts w:ascii="Arial" w:hAnsi="Arial"/>
        </w:rPr>
        <w:t>the following</w:t>
      </w:r>
      <w:r w:rsidRPr="0005425F">
        <w:rPr>
          <w:rFonts w:ascii="Arial" w:hAnsi="Arial"/>
        </w:rPr>
        <w:t xml:space="preserve"> ex</w:t>
      </w:r>
      <w:r w:rsidR="001C4519" w:rsidRPr="0005425F">
        <w:rPr>
          <w:rFonts w:ascii="Arial" w:hAnsi="Arial"/>
        </w:rPr>
        <w:t xml:space="preserve">hibits: </w:t>
      </w:r>
    </w:p>
    <w:p w14:paraId="4E623B21" w14:textId="77777777" w:rsidR="0005425F" w:rsidRPr="0005425F" w:rsidRDefault="0005425F" w:rsidP="0005425F">
      <w:pPr>
        <w:pStyle w:val="Tabletext0"/>
        <w:tabs>
          <w:tab w:val="right" w:pos="9900"/>
        </w:tabs>
        <w:spacing w:before="0"/>
        <w:ind w:left="2074"/>
        <w:rPr>
          <w:rFonts w:ascii="Arial" w:hAnsi="Arial"/>
        </w:rPr>
      </w:pPr>
      <w:hyperlink w:anchor="Promissory" w:history="1">
        <w:r w:rsidRPr="0005425F">
          <w:rPr>
            <w:rStyle w:val="Hyperlink"/>
            <w:rFonts w:ascii="Arial" w:hAnsi="Arial"/>
          </w:rPr>
          <w:t>P</w:t>
        </w:r>
        <w:r w:rsidR="001C4519" w:rsidRPr="0005425F">
          <w:rPr>
            <w:rStyle w:val="Hyperlink"/>
            <w:rFonts w:ascii="Arial" w:hAnsi="Arial"/>
          </w:rPr>
          <w:t>romisso</w:t>
        </w:r>
        <w:r w:rsidR="001C4519" w:rsidRPr="0005425F">
          <w:rPr>
            <w:rStyle w:val="Hyperlink"/>
            <w:rFonts w:ascii="Arial" w:hAnsi="Arial"/>
          </w:rPr>
          <w:t>r</w:t>
        </w:r>
        <w:r w:rsidR="001C4519" w:rsidRPr="0005425F">
          <w:rPr>
            <w:rStyle w:val="Hyperlink"/>
            <w:rFonts w:ascii="Arial" w:hAnsi="Arial"/>
          </w:rPr>
          <w:t xml:space="preserve">y note </w:t>
        </w:r>
        <w:r w:rsidRPr="0005425F">
          <w:rPr>
            <w:rStyle w:val="Hyperlink"/>
            <w:rFonts w:ascii="Arial" w:hAnsi="Arial"/>
          </w:rPr>
          <w:tab/>
          <w:t>Page 21</w:t>
        </w:r>
      </w:hyperlink>
    </w:p>
    <w:p w14:paraId="298339A1" w14:textId="77777777" w:rsidR="0005425F" w:rsidRPr="0005425F" w:rsidRDefault="0005425F" w:rsidP="0005425F">
      <w:pPr>
        <w:pStyle w:val="Tabletext0"/>
        <w:tabs>
          <w:tab w:val="right" w:pos="9900"/>
        </w:tabs>
        <w:spacing w:before="0"/>
        <w:ind w:left="2074"/>
        <w:rPr>
          <w:rFonts w:ascii="Arial" w:hAnsi="Arial"/>
        </w:rPr>
      </w:pPr>
      <w:hyperlink w:anchor="Deed" w:history="1">
        <w:r w:rsidRPr="0005425F">
          <w:rPr>
            <w:rStyle w:val="Hyperlink"/>
            <w:rFonts w:ascii="Arial" w:hAnsi="Arial"/>
          </w:rPr>
          <w:t>D</w:t>
        </w:r>
        <w:r w:rsidR="001F3FFF" w:rsidRPr="0005425F">
          <w:rPr>
            <w:rStyle w:val="Hyperlink"/>
            <w:rFonts w:ascii="Arial" w:hAnsi="Arial"/>
          </w:rPr>
          <w:t xml:space="preserve">eed </w:t>
        </w:r>
        <w:r w:rsidRPr="0005425F">
          <w:rPr>
            <w:rStyle w:val="Hyperlink"/>
            <w:rFonts w:ascii="Arial" w:hAnsi="Arial"/>
          </w:rPr>
          <w:t>of T</w:t>
        </w:r>
        <w:r w:rsidR="001C4519" w:rsidRPr="0005425F">
          <w:rPr>
            <w:rStyle w:val="Hyperlink"/>
            <w:rFonts w:ascii="Arial" w:hAnsi="Arial"/>
          </w:rPr>
          <w:t>rust (for California</w:t>
        </w:r>
        <w:r w:rsidRPr="0005425F">
          <w:rPr>
            <w:rStyle w:val="Hyperlink"/>
            <w:rFonts w:ascii="Arial" w:hAnsi="Arial"/>
          </w:rPr>
          <w:t>)</w:t>
        </w:r>
        <w:r w:rsidRPr="0005425F">
          <w:rPr>
            <w:rStyle w:val="Hyperlink"/>
            <w:rFonts w:ascii="Arial" w:hAnsi="Arial"/>
          </w:rPr>
          <w:tab/>
          <w:t>Page 24</w:t>
        </w:r>
      </w:hyperlink>
    </w:p>
    <w:p w14:paraId="2A46AAC2" w14:textId="77777777" w:rsidR="0005425F" w:rsidRPr="0005425F" w:rsidRDefault="0005425F" w:rsidP="0005425F">
      <w:pPr>
        <w:pStyle w:val="Tabletext0"/>
        <w:tabs>
          <w:tab w:val="right" w:pos="9900"/>
        </w:tabs>
        <w:spacing w:before="0"/>
        <w:ind w:left="2074"/>
        <w:rPr>
          <w:rFonts w:ascii="Arial" w:hAnsi="Arial"/>
        </w:rPr>
      </w:pPr>
      <w:hyperlink w:anchor="RegulatoryAgreement" w:history="1">
        <w:r w:rsidRPr="0005425F">
          <w:rPr>
            <w:rStyle w:val="Hyperlink"/>
            <w:rFonts w:ascii="Arial" w:hAnsi="Arial"/>
          </w:rPr>
          <w:t>Regulatory a</w:t>
        </w:r>
        <w:r w:rsidR="001F3FFF" w:rsidRPr="0005425F">
          <w:rPr>
            <w:rStyle w:val="Hyperlink"/>
            <w:rFonts w:ascii="Arial" w:hAnsi="Arial"/>
          </w:rPr>
          <w:t>gr</w:t>
        </w:r>
        <w:r w:rsidR="001C4519" w:rsidRPr="0005425F">
          <w:rPr>
            <w:rStyle w:val="Hyperlink"/>
            <w:rFonts w:ascii="Arial" w:hAnsi="Arial"/>
          </w:rPr>
          <w:t>eement</w:t>
        </w:r>
        <w:r w:rsidRPr="0005425F">
          <w:rPr>
            <w:rStyle w:val="Hyperlink"/>
            <w:rFonts w:ascii="Arial" w:hAnsi="Arial"/>
          </w:rPr>
          <w:tab/>
          <w:t>Page 29</w:t>
        </w:r>
      </w:hyperlink>
    </w:p>
    <w:p w14:paraId="7411A313" w14:textId="77777777" w:rsidR="001F3FFF" w:rsidRDefault="0005425F" w:rsidP="0005425F">
      <w:pPr>
        <w:pStyle w:val="Tabletext0"/>
        <w:tabs>
          <w:tab w:val="right" w:pos="9900"/>
        </w:tabs>
        <w:spacing w:before="0"/>
        <w:ind w:left="2074"/>
        <w:rPr>
          <w:rFonts w:ascii="Arial" w:hAnsi="Arial"/>
        </w:rPr>
      </w:pPr>
      <w:hyperlink w:anchor="EscrowInstrux" w:history="1">
        <w:r w:rsidRPr="0005425F">
          <w:rPr>
            <w:rStyle w:val="Hyperlink"/>
            <w:rFonts w:ascii="Arial" w:hAnsi="Arial"/>
          </w:rPr>
          <w:t>E</w:t>
        </w:r>
        <w:r w:rsidR="001C4519" w:rsidRPr="0005425F">
          <w:rPr>
            <w:rStyle w:val="Hyperlink"/>
            <w:rFonts w:ascii="Arial" w:hAnsi="Arial"/>
          </w:rPr>
          <w:t>scrow instructions</w:t>
        </w:r>
        <w:r w:rsidRPr="0005425F">
          <w:rPr>
            <w:rStyle w:val="Hyperlink"/>
            <w:rFonts w:ascii="Arial" w:hAnsi="Arial"/>
          </w:rPr>
          <w:tab/>
          <w:t>Page 34</w:t>
        </w:r>
      </w:hyperlink>
    </w:p>
    <w:p w14:paraId="63A9FE7F" w14:textId="77777777" w:rsidR="00DB47C3" w:rsidRPr="0005425F" w:rsidRDefault="00DB47C3" w:rsidP="0005425F">
      <w:pPr>
        <w:pStyle w:val="Tabletext0"/>
        <w:tabs>
          <w:tab w:val="right" w:pos="9900"/>
        </w:tabs>
        <w:spacing w:before="0"/>
        <w:ind w:left="2074"/>
        <w:rPr>
          <w:rFonts w:ascii="Arial" w:hAnsi="Arial"/>
        </w:rPr>
      </w:pPr>
      <w:hyperlink w:anchor="SpecialReqs" w:history="1">
        <w:r w:rsidRPr="00DB47C3">
          <w:rPr>
            <w:rStyle w:val="Hyperlink"/>
            <w:rFonts w:ascii="Arial" w:hAnsi="Arial"/>
          </w:rPr>
          <w:t xml:space="preserve">Special Requirements under </w:t>
        </w:r>
        <w:r w:rsidRPr="00DB47C3">
          <w:rPr>
            <w:rStyle w:val="Hyperlink"/>
            <w:rFonts w:ascii="Arial" w:hAnsi="Arial"/>
          </w:rPr>
          <w:t>N</w:t>
        </w:r>
        <w:r w:rsidRPr="00DB47C3">
          <w:rPr>
            <w:rStyle w:val="Hyperlink"/>
            <w:rFonts w:ascii="Arial" w:hAnsi="Arial"/>
          </w:rPr>
          <w:t>SP</w:t>
        </w:r>
        <w:r w:rsidRPr="00DB47C3">
          <w:rPr>
            <w:rStyle w:val="Hyperlink"/>
            <w:rFonts w:ascii="Arial" w:hAnsi="Arial"/>
          </w:rPr>
          <w:tab/>
          <w:t>Page 39</w:t>
        </w:r>
      </w:hyperlink>
    </w:p>
    <w:p w14:paraId="0B952BE0" w14:textId="77777777" w:rsidR="00FD01AB" w:rsidRPr="0015051B" w:rsidRDefault="00FD01AB" w:rsidP="00677E72">
      <w:pPr>
        <w:pStyle w:val="Tabletext0"/>
        <w:spacing w:before="240"/>
        <w:ind w:left="2074"/>
        <w:rPr>
          <w:rFonts w:ascii="Arial" w:hAnsi="Arial"/>
          <w:b/>
          <w:bCs/>
          <w:sz w:val="24"/>
          <w:szCs w:val="24"/>
        </w:rPr>
      </w:pPr>
      <w:r w:rsidRPr="0015051B">
        <w:rPr>
          <w:rFonts w:ascii="Arial" w:hAnsi="Arial"/>
          <w:b/>
          <w:bCs/>
          <w:sz w:val="24"/>
          <w:szCs w:val="24"/>
        </w:rPr>
        <w:t xml:space="preserve">How to Adapt this Document: </w:t>
      </w:r>
    </w:p>
    <w:p w14:paraId="74C0ECC4" w14:textId="77777777" w:rsidR="001F3FFF" w:rsidRPr="0005425F" w:rsidRDefault="001F3FFF" w:rsidP="001F3FFF">
      <w:pPr>
        <w:pStyle w:val="Tabletext0"/>
        <w:spacing w:before="0"/>
        <w:ind w:left="2074"/>
        <w:rPr>
          <w:rFonts w:ascii="Arial" w:hAnsi="Arial"/>
        </w:rPr>
      </w:pPr>
      <w:r w:rsidRPr="0005425F">
        <w:rPr>
          <w:rFonts w:ascii="Arial" w:hAnsi="Arial"/>
        </w:rPr>
        <w:t xml:space="preserve">This set of sample loan documents should be used only examples to prepare actual closing documents that conform to the prevailing state law, program policies, the amount and eligible uses of NSP funds being provided to a project, and other project-specific details.  The documents contain references to California codes, </w:t>
      </w:r>
      <w:r w:rsidR="00F1663F" w:rsidRPr="0005425F">
        <w:rPr>
          <w:rFonts w:ascii="Arial" w:hAnsi="Arial"/>
        </w:rPr>
        <w:t>and</w:t>
      </w:r>
      <w:r w:rsidRPr="0005425F">
        <w:rPr>
          <w:rFonts w:ascii="Arial" w:hAnsi="Arial"/>
        </w:rPr>
        <w:t xml:space="preserve"> should be disregarded for use in other states.</w:t>
      </w:r>
    </w:p>
    <w:p w14:paraId="2848047B" w14:textId="77777777" w:rsidR="00F1663F" w:rsidRPr="0005425F" w:rsidRDefault="00F1663F" w:rsidP="00F1663F">
      <w:pPr>
        <w:pStyle w:val="Tabletext0"/>
        <w:spacing w:before="0"/>
        <w:ind w:left="2074"/>
        <w:rPr>
          <w:rFonts w:ascii="Arial" w:hAnsi="Arial"/>
        </w:rPr>
      </w:pPr>
      <w:r w:rsidRPr="0005425F">
        <w:rPr>
          <w:rFonts w:ascii="Arial" w:hAnsi="Arial"/>
        </w:rPr>
        <w:t>These documents are intended to document a loan from a housing agency to an affordable housing developer in a transaction that is not subject to any other NSP agreement.  The loan agreement references basic NSP requirements in “</w:t>
      </w:r>
      <w:hyperlink w:anchor="SpecialReqs" w:history="1">
        <w:r w:rsidRPr="00B06CF1">
          <w:rPr>
            <w:rStyle w:val="Hyperlink"/>
            <w:rFonts w:ascii="Arial" w:hAnsi="Arial"/>
          </w:rPr>
          <w:t>Exhibit 7</w:t>
        </w:r>
      </w:hyperlink>
      <w:r w:rsidR="002E55D2">
        <w:rPr>
          <w:rFonts w:ascii="Arial" w:hAnsi="Arial"/>
        </w:rPr>
        <w:t>,”</w:t>
      </w:r>
      <w:r w:rsidRPr="0005425F">
        <w:rPr>
          <w:rFonts w:ascii="Arial" w:hAnsi="Arial"/>
        </w:rPr>
        <w:t xml:space="preserve"> which is incorporated in the agreement by reference. If these documents are used as the basis for drafting an NSP loan agreement, all sections should be carefully reviewed, in particular Exhibit 7, to assure that all requirements of the NSP program are described.</w:t>
      </w:r>
    </w:p>
    <w:p w14:paraId="6DE09E19" w14:textId="77777777" w:rsidR="00FD01AB" w:rsidRDefault="00FD01AB" w:rsidP="00677E72">
      <w:pPr>
        <w:pStyle w:val="Tabletext0"/>
        <w:spacing w:before="240"/>
        <w:ind w:left="2074"/>
        <w:rPr>
          <w:rFonts w:ascii="Arial" w:hAnsi="Arial"/>
          <w:b/>
          <w:bCs/>
          <w:sz w:val="24"/>
          <w:szCs w:val="24"/>
        </w:rPr>
      </w:pPr>
      <w:r w:rsidRPr="0015051B">
        <w:rPr>
          <w:rFonts w:ascii="Arial" w:hAnsi="Arial"/>
          <w:b/>
          <w:bCs/>
          <w:sz w:val="24"/>
          <w:szCs w:val="24"/>
        </w:rPr>
        <w:t>Source of Document:</w:t>
      </w:r>
    </w:p>
    <w:p w14:paraId="5D1E26DB" w14:textId="77777777" w:rsidR="00F1663F" w:rsidRPr="0005425F" w:rsidRDefault="00F1663F" w:rsidP="00F1663F">
      <w:pPr>
        <w:pStyle w:val="Tabletext0"/>
        <w:spacing w:before="0"/>
        <w:ind w:left="2074"/>
        <w:rPr>
          <w:rFonts w:ascii="Arial" w:hAnsi="Arial"/>
        </w:rPr>
      </w:pPr>
      <w:r w:rsidRPr="0005425F">
        <w:rPr>
          <w:rFonts w:ascii="Arial" w:hAnsi="Arial"/>
        </w:rPr>
        <w:t xml:space="preserve">The document set was provided by the Sacramento Housing &amp; Redevelopment Agency, Sacramento, California.  </w:t>
      </w:r>
    </w:p>
    <w:p w14:paraId="68C59079" w14:textId="77777777" w:rsidR="00FD01AB" w:rsidRPr="0015051B" w:rsidRDefault="00FD01AB" w:rsidP="00677E72">
      <w:pPr>
        <w:pStyle w:val="Tabletext0"/>
        <w:spacing w:before="240"/>
        <w:ind w:left="2074"/>
        <w:rPr>
          <w:rFonts w:ascii="Arial" w:hAnsi="Arial"/>
          <w:b/>
          <w:bCs/>
          <w:sz w:val="24"/>
          <w:szCs w:val="24"/>
        </w:rPr>
      </w:pPr>
      <w:r w:rsidRPr="0015051B">
        <w:rPr>
          <w:rFonts w:ascii="Arial" w:hAnsi="Arial"/>
          <w:b/>
          <w:bCs/>
          <w:sz w:val="24"/>
          <w:szCs w:val="24"/>
        </w:rPr>
        <w:t xml:space="preserve">Disclaimer: </w:t>
      </w:r>
    </w:p>
    <w:p w14:paraId="7E4467E4" w14:textId="77777777" w:rsidR="00FD01AB" w:rsidRPr="0005425F" w:rsidRDefault="00F1663F" w:rsidP="00F1663F">
      <w:pPr>
        <w:pStyle w:val="Tabletext0"/>
        <w:spacing w:before="0"/>
        <w:ind w:left="2074"/>
        <w:rPr>
          <w:rFonts w:ascii="Arial" w:hAnsi="Arial"/>
        </w:rPr>
      </w:pPr>
      <w:r w:rsidRPr="0005425F">
        <w:rPr>
          <w:rFonts w:ascii="Arial" w:hAnsi="Arial"/>
        </w:rPr>
        <w:t>This document is not an official HUD document and has not been reviewed by HUD counsel. It is provided for informational purposes only. Any binding agreement should be reviewed by attorneys for the parties to the agreement and must conform to state and local laws.</w:t>
      </w:r>
    </w:p>
    <w:p w14:paraId="21529249" w14:textId="27F19887" w:rsidR="00FD01AB" w:rsidRDefault="00CA7DD0" w:rsidP="00FD01AB">
      <w:r>
        <w:rPr>
          <w:noProof/>
        </w:rPr>
        <mc:AlternateContent>
          <mc:Choice Requires="wps">
            <w:drawing>
              <wp:anchor distT="0" distB="0" distL="114300" distR="114300" simplePos="0" relativeHeight="251658752" behindDoc="1" locked="0" layoutInCell="1" allowOverlap="1" wp14:anchorId="7ED8DA20" wp14:editId="743ECAA9">
                <wp:simplePos x="0" y="0"/>
                <wp:positionH relativeFrom="column">
                  <wp:posOffset>1508125</wp:posOffset>
                </wp:positionH>
                <wp:positionV relativeFrom="paragraph">
                  <wp:posOffset>19050</wp:posOffset>
                </wp:positionV>
                <wp:extent cx="4340225" cy="57975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0225" cy="5797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8D769" w14:textId="77777777" w:rsidR="00FD01AB" w:rsidRPr="00682A99" w:rsidRDefault="00FD01AB" w:rsidP="00FD01AB">
                            <w:pPr>
                              <w:rPr>
                                <w:rFonts w:ascii="Calibri" w:hAnsi="Calibri"/>
                              </w:rPr>
                            </w:pPr>
                            <w:r w:rsidRPr="0015051B">
                              <w:rPr>
                                <w:rFonts w:ascii="Calibri" w:hAnsi="Calibri"/>
                              </w:rPr>
                              <w:t>This resource is part of the NSP Toolkits. Additional toolkit resources may be found at www.hud.gov/nspta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8DA20" id="Text Box 4" o:spid="_x0000_s1027" type="#_x0000_t202" style="position:absolute;margin-left:118.75pt;margin-top:1.5pt;width:341.75pt;height:4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" filled="f" strokeweight=".5pt">
                <v:textbox inset=",7.2pt,,7.2pt">
                  <w:txbxContent>
                    <w:p w14:paraId="2968D769" w14:textId="77777777" w:rsidR="00FD01AB" w:rsidRPr="00682A99" w:rsidRDefault="00FD01AB" w:rsidP="00FD01AB">
                      <w:pPr>
                        <w:rPr>
                          <w:rFonts w:ascii="Calibri" w:hAnsi="Calibri"/>
                        </w:rPr>
                      </w:pPr>
                      <w:r w:rsidRPr="0015051B">
                        <w:rPr>
                          <w:rFonts w:ascii="Calibri" w:hAnsi="Calibri"/>
                        </w:rPr>
                        <w:t>This resource is part of the NSP Toolkits. Additional toolkit resources may be found at www.hud.gov/nspta</w:t>
                      </w:r>
                    </w:p>
                  </w:txbxContent>
                </v:textbox>
              </v:shape>
            </w:pict>
          </mc:Fallback>
        </mc:AlternateContent>
      </w:r>
    </w:p>
    <w:p w14:paraId="77C2C91E" w14:textId="77777777" w:rsidR="00FD01AB" w:rsidRDefault="00FD01AB" w:rsidP="00FD01AB"/>
    <w:p w14:paraId="06AA727F" w14:textId="77777777" w:rsidR="00FD01AB" w:rsidRDefault="00FD01AB" w:rsidP="004B6315">
      <w:pPr>
        <w:rPr>
          <w:rFonts w:ascii="Calibri" w:hAnsi="Calibri"/>
          <w:sz w:val="24"/>
          <w:szCs w:val="24"/>
        </w:rPr>
        <w:sectPr w:rsidR="00FD01AB" w:rsidSect="0005425F">
          <w:footerReference w:type="default" r:id="rId7"/>
          <w:pgSz w:w="12240" w:h="15840"/>
          <w:pgMar w:top="1152" w:right="1152" w:bottom="900" w:left="1152" w:header="720" w:footer="450" w:gutter="0"/>
          <w:cols w:space="720"/>
        </w:sectPr>
      </w:pPr>
    </w:p>
    <w:p w14:paraId="53F72982" w14:textId="77777777" w:rsidR="00DF3BB0" w:rsidRDefault="00DF3BB0" w:rsidP="004B6315">
      <w:r>
        <w:lastRenderedPageBreak/>
        <w:t>C</w:t>
      </w:r>
      <w:bookmarkStart w:id="0" w:name="_Ref50783895"/>
      <w:bookmarkEnd w:id="0"/>
      <w:r>
        <w:t>onstruction and Permanent Loan Agreement</w:t>
      </w:r>
    </w:p>
    <w:p w14:paraId="4C0042FB" w14:textId="77777777" w:rsidR="00DF3BB0" w:rsidRDefault="00D42E7F">
      <w:pPr>
        <w:pStyle w:val="Title"/>
        <w:rPr>
          <w:sz w:val="28"/>
          <w:szCs w:val="28"/>
        </w:rPr>
      </w:pPr>
      <w:r>
        <w:rPr>
          <w:sz w:val="28"/>
          <w:szCs w:val="28"/>
        </w:rPr>
        <w:t>[Project Name]</w:t>
      </w:r>
    </w:p>
    <w:p w14:paraId="41168075" w14:textId="77777777" w:rsidR="00DF3BB0" w:rsidRDefault="00DF3BB0">
      <w:pPr>
        <w:tabs>
          <w:tab w:val="left" w:pos="-720"/>
        </w:tabs>
        <w:suppressAutoHyphens/>
        <w:rPr>
          <w:b/>
          <w:bCs/>
          <w:smallCaps/>
        </w:rPr>
      </w:pPr>
    </w:p>
    <w:p w14:paraId="174AEA37" w14:textId="77777777" w:rsidR="00DF3BB0" w:rsidRDefault="00DF3BB0">
      <w:pPr>
        <w:tabs>
          <w:tab w:val="left" w:pos="-720"/>
        </w:tabs>
        <w:suppressAutoHyphens/>
        <w:rPr>
          <w:b/>
          <w:bCs/>
          <w:smallCaps/>
        </w:rPr>
      </w:pPr>
    </w:p>
    <w:p w14:paraId="3007EE10" w14:textId="77777777" w:rsidR="00DF3BB0" w:rsidRDefault="00DF3BB0">
      <w:pPr>
        <w:tabs>
          <w:tab w:val="left" w:pos="-720"/>
        </w:tabs>
        <w:suppressAutoHyphens/>
      </w:pPr>
      <w:r>
        <w:rPr>
          <w:b/>
          <w:bCs/>
          <w:smallCaps/>
        </w:rPr>
        <w:t>In consideration</w:t>
      </w:r>
      <w:r>
        <w:t xml:space="preserve"> of their mutual promises, the parties agree as follows: </w:t>
      </w:r>
    </w:p>
    <w:p w14:paraId="3B44AA7D" w14:textId="77777777" w:rsidR="00DF3BB0" w:rsidRDefault="00DF3BB0">
      <w:pPr>
        <w:tabs>
          <w:tab w:val="left" w:pos="-720"/>
        </w:tabs>
        <w:suppressAutoHyphens/>
      </w:pPr>
    </w:p>
    <w:p w14:paraId="544D4C9C" w14:textId="77777777" w:rsidR="00DF3BB0" w:rsidRDefault="00DF3BB0" w:rsidP="001206BA">
      <w:pPr>
        <w:numPr>
          <w:ilvl w:val="0"/>
          <w:numId w:val="3"/>
        </w:numPr>
        <w:tabs>
          <w:tab w:val="left" w:pos="-720"/>
        </w:tabs>
        <w:suppressAutoHyphens/>
      </w:pPr>
      <w:r>
        <w:rPr>
          <w:b/>
          <w:bCs/>
          <w:smallCaps/>
        </w:rPr>
        <w:t>Loan</w:t>
      </w:r>
      <w:r>
        <w:t xml:space="preserve">.  The Lender is making the Loan pursuant to the terms and conditions of this Loan Agreement. Lender and Borrower have entered this Loan Agreement as of the Effective Date.  </w:t>
      </w:r>
    </w:p>
    <w:p w14:paraId="3480D64A" w14:textId="77777777" w:rsidR="00DF3BB0" w:rsidRDefault="00DF3BB0">
      <w:pPr>
        <w:tabs>
          <w:tab w:val="left" w:pos="-720"/>
        </w:tabs>
        <w:suppressAutoHyphens/>
      </w:pPr>
    </w:p>
    <w:p w14:paraId="4DA991A6" w14:textId="77777777" w:rsidR="00DF3BB0" w:rsidRDefault="00DF3BB0" w:rsidP="001206BA">
      <w:pPr>
        <w:numPr>
          <w:ilvl w:val="0"/>
          <w:numId w:val="3"/>
        </w:numPr>
        <w:tabs>
          <w:tab w:val="left" w:pos="-720"/>
          <w:tab w:val="left" w:pos="360"/>
        </w:tabs>
        <w:suppressAutoHyphens/>
      </w:pPr>
      <w:r>
        <w:rPr>
          <w:b/>
          <w:bCs/>
          <w:smallCaps/>
        </w:rPr>
        <w:t>Definitions Tables</w:t>
      </w:r>
      <w:r>
        <w:t xml:space="preserve">.  The capitalized terms in this Loan Agreement shall have the meanings assigned in the following Definitions Tables and in Section </w:t>
      </w:r>
      <w:r w:rsidR="002A4791">
        <w:fldChar w:fldCharType="begin"/>
      </w:r>
      <w:r w:rsidR="002A4791">
        <w:instrText xml:space="preserve"> REF _Ref140312226 \r \h </w:instrText>
      </w:r>
      <w:r w:rsidR="002A4791">
        <w:fldChar w:fldCharType="separate"/>
      </w:r>
      <w:r w:rsidR="006C2DB5">
        <w:t>3</w:t>
      </w:r>
      <w:r w:rsidR="002A4791">
        <w:fldChar w:fldCharType="end"/>
      </w:r>
      <w:r>
        <w:t xml:space="preserve"> Definitions. Terms being defined are indicated by quotation marks. If an item in the Definitions Table is marked “None”, “Not Applicable”, “N/A” or equivalent or is left blank, that defined term is not applicable to this Loan or the referenced item is not required or is not included in this Loan as the context may indicate.</w:t>
      </w:r>
    </w:p>
    <w:p w14:paraId="7D45730E" w14:textId="77777777" w:rsidR="00DF3BB0" w:rsidRDefault="00DF3BB0"/>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122"/>
        <w:gridCol w:w="2070"/>
        <w:gridCol w:w="1170"/>
        <w:gridCol w:w="1350"/>
        <w:gridCol w:w="3510"/>
      </w:tblGrid>
      <w:tr w:rsidR="00DF3BB0" w14:paraId="19CF9E9E" w14:textId="77777777">
        <w:tblPrEx>
          <w:tblCellMar>
            <w:top w:w="0" w:type="dxa"/>
            <w:bottom w:w="0" w:type="dxa"/>
          </w:tblCellMar>
        </w:tblPrEx>
        <w:trPr>
          <w:cantSplit/>
          <w:trHeight w:val="341"/>
        </w:trPr>
        <w:tc>
          <w:tcPr>
            <w:tcW w:w="10458" w:type="dxa"/>
            <w:gridSpan w:val="6"/>
            <w:tcBorders>
              <w:top w:val="single" w:sz="4" w:space="0" w:color="auto"/>
              <w:left w:val="single" w:sz="4" w:space="0" w:color="auto"/>
              <w:bottom w:val="nil"/>
              <w:right w:val="single" w:sz="4" w:space="0" w:color="auto"/>
            </w:tcBorders>
            <w:shd w:val="clear" w:color="auto" w:fill="000000"/>
            <w:vAlign w:val="center"/>
          </w:tcPr>
          <w:p w14:paraId="6C5BD38C" w14:textId="77777777" w:rsidR="00DF3BB0" w:rsidRPr="0024446D" w:rsidRDefault="00DF3BB0" w:rsidP="001206BA">
            <w:pPr>
              <w:pStyle w:val="Heading2"/>
              <w:numPr>
                <w:ilvl w:val="0"/>
                <w:numId w:val="2"/>
              </w:numPr>
              <w:ind w:right="3672"/>
              <w:jc w:val="left"/>
              <w:rPr>
                <w:rFonts w:ascii="Times New Roman" w:hAnsi="Times New Roman" w:cs="Times New Roman"/>
                <w:sz w:val="20"/>
                <w:szCs w:val="20"/>
              </w:rPr>
            </w:pPr>
            <w:r w:rsidRPr="0024446D">
              <w:rPr>
                <w:rFonts w:ascii="Times New Roman" w:hAnsi="Times New Roman" w:cs="Times New Roman"/>
                <w:sz w:val="20"/>
                <w:szCs w:val="20"/>
              </w:rPr>
              <w:t>“</w:t>
            </w:r>
            <w:r w:rsidRPr="0024446D">
              <w:rPr>
                <w:rFonts w:ascii="Times New Roman Bold" w:hAnsi="Times New Roman Bold" w:cs="Times New Roman Bold"/>
                <w:smallCaps/>
                <w:sz w:val="20"/>
                <w:szCs w:val="20"/>
              </w:rPr>
              <w:t>Loan Information</w:t>
            </w:r>
            <w:r w:rsidR="00E968EC" w:rsidRPr="0024446D">
              <w:rPr>
                <w:rFonts w:ascii="Times New Roman" w:hAnsi="Times New Roman" w:cs="Times New Roman"/>
                <w:sz w:val="20"/>
                <w:szCs w:val="20"/>
              </w:rPr>
              <w:t>” The</w:t>
            </w:r>
            <w:r w:rsidRPr="0024446D">
              <w:rPr>
                <w:rFonts w:ascii="Times New Roman" w:hAnsi="Times New Roman" w:cs="Times New Roman"/>
                <w:b w:val="0"/>
                <w:bCs w:val="0"/>
                <w:sz w:val="20"/>
                <w:szCs w:val="20"/>
              </w:rPr>
              <w:t xml:space="preserve"> general loan provisions of the Loan:</w:t>
            </w:r>
          </w:p>
        </w:tc>
      </w:tr>
      <w:tr w:rsidR="00DF3BB0" w14:paraId="5971AAFD" w14:textId="77777777">
        <w:tblPrEx>
          <w:tblCellMar>
            <w:top w:w="0" w:type="dxa"/>
            <w:bottom w:w="0" w:type="dxa"/>
          </w:tblCellMar>
        </w:tblPrEx>
        <w:trPr>
          <w:cantSplit/>
        </w:trPr>
        <w:tc>
          <w:tcPr>
            <w:tcW w:w="2358" w:type="dxa"/>
            <w:gridSpan w:val="2"/>
            <w:tcBorders>
              <w:top w:val="single" w:sz="4" w:space="0" w:color="auto"/>
              <w:left w:val="single" w:sz="4" w:space="0" w:color="auto"/>
              <w:bottom w:val="nil"/>
              <w:right w:val="single" w:sz="4" w:space="0" w:color="auto"/>
            </w:tcBorders>
            <w:vAlign w:val="center"/>
          </w:tcPr>
          <w:p w14:paraId="4D04D782" w14:textId="77777777" w:rsidR="00DF3BB0" w:rsidRDefault="00DF3BB0">
            <w:r>
              <w:rPr>
                <w:smallCaps/>
              </w:rPr>
              <w:t>“Effective Date”</w:t>
            </w:r>
          </w:p>
        </w:tc>
        <w:tc>
          <w:tcPr>
            <w:tcW w:w="2070" w:type="dxa"/>
            <w:tcBorders>
              <w:top w:val="single" w:sz="4" w:space="0" w:color="auto"/>
              <w:left w:val="single" w:sz="4" w:space="0" w:color="auto"/>
              <w:bottom w:val="nil"/>
              <w:right w:val="single" w:sz="4" w:space="0" w:color="auto"/>
            </w:tcBorders>
            <w:vAlign w:val="center"/>
          </w:tcPr>
          <w:p w14:paraId="4DCC7456" w14:textId="77777777" w:rsidR="00DF3BB0" w:rsidRDefault="00DF3BB0"/>
        </w:tc>
        <w:tc>
          <w:tcPr>
            <w:tcW w:w="6030" w:type="dxa"/>
            <w:gridSpan w:val="3"/>
            <w:tcBorders>
              <w:top w:val="single" w:sz="4" w:space="0" w:color="auto"/>
              <w:left w:val="single" w:sz="4" w:space="0" w:color="auto"/>
              <w:bottom w:val="nil"/>
              <w:right w:val="single" w:sz="4" w:space="0" w:color="auto"/>
            </w:tcBorders>
            <w:vAlign w:val="center"/>
          </w:tcPr>
          <w:p w14:paraId="3797E67A" w14:textId="77777777" w:rsidR="00DF3BB0" w:rsidRDefault="00DF3BB0">
            <w:r>
              <w:t>Being the date as of which this Loan Agreement shall be effective.</w:t>
            </w:r>
          </w:p>
        </w:tc>
      </w:tr>
      <w:tr w:rsidR="00DF3BB0" w14:paraId="213F166A" w14:textId="77777777">
        <w:tblPrEx>
          <w:tblCellMar>
            <w:top w:w="0" w:type="dxa"/>
            <w:bottom w:w="0" w:type="dxa"/>
          </w:tblCellMar>
        </w:tblPrEx>
        <w:trPr>
          <w:cantSplit/>
        </w:trPr>
        <w:tc>
          <w:tcPr>
            <w:tcW w:w="2358" w:type="dxa"/>
            <w:gridSpan w:val="2"/>
            <w:tcBorders>
              <w:top w:val="single" w:sz="4" w:space="0" w:color="auto"/>
              <w:left w:val="single" w:sz="4" w:space="0" w:color="auto"/>
              <w:bottom w:val="nil"/>
              <w:right w:val="single" w:sz="4" w:space="0" w:color="auto"/>
            </w:tcBorders>
            <w:vAlign w:val="center"/>
          </w:tcPr>
          <w:p w14:paraId="78B98F7D" w14:textId="77777777" w:rsidR="00DF3BB0" w:rsidRDefault="00DF3BB0">
            <w:r>
              <w:rPr>
                <w:smallCaps/>
              </w:rPr>
              <w:t>“Lender”</w:t>
            </w:r>
          </w:p>
        </w:tc>
        <w:tc>
          <w:tcPr>
            <w:tcW w:w="8100" w:type="dxa"/>
            <w:gridSpan w:val="4"/>
            <w:tcBorders>
              <w:top w:val="single" w:sz="4" w:space="0" w:color="auto"/>
              <w:left w:val="single" w:sz="4" w:space="0" w:color="auto"/>
              <w:bottom w:val="nil"/>
              <w:right w:val="single" w:sz="4" w:space="0" w:color="auto"/>
            </w:tcBorders>
            <w:vAlign w:val="center"/>
          </w:tcPr>
          <w:p w14:paraId="01C2979D" w14:textId="77777777" w:rsidR="00DF3BB0" w:rsidRDefault="00DF3BB0">
            <w:r>
              <w:t>The following public agency that is making the Loan, and whose legal status and address are:</w:t>
            </w:r>
          </w:p>
        </w:tc>
      </w:tr>
      <w:tr w:rsidR="00DF3BB0" w14:paraId="6E57A882" w14:textId="77777777">
        <w:tblPrEx>
          <w:tblCellMar>
            <w:top w:w="0" w:type="dxa"/>
            <w:bottom w:w="0" w:type="dxa"/>
          </w:tblCellMar>
        </w:tblPrEx>
        <w:trPr>
          <w:cantSplit/>
        </w:trPr>
        <w:tc>
          <w:tcPr>
            <w:tcW w:w="236" w:type="dxa"/>
            <w:vMerge w:val="restart"/>
            <w:tcBorders>
              <w:top w:val="nil"/>
              <w:left w:val="single" w:sz="4" w:space="0" w:color="auto"/>
              <w:bottom w:val="single" w:sz="4" w:space="0" w:color="auto"/>
              <w:right w:val="nil"/>
            </w:tcBorders>
            <w:vAlign w:val="center"/>
          </w:tcPr>
          <w:p w14:paraId="0C4B92B7" w14:textId="77777777" w:rsidR="00DF3BB0" w:rsidRDefault="00DF3BB0">
            <w:pPr>
              <w:tabs>
                <w:tab w:val="left" w:pos="9360"/>
              </w:tabs>
              <w:rPr>
                <w:smallCaps/>
              </w:rPr>
            </w:pPr>
          </w:p>
        </w:tc>
        <w:tc>
          <w:tcPr>
            <w:tcW w:w="2122" w:type="dxa"/>
            <w:tcBorders>
              <w:top w:val="single" w:sz="4" w:space="0" w:color="auto"/>
              <w:left w:val="single" w:sz="4" w:space="0" w:color="auto"/>
              <w:bottom w:val="nil"/>
              <w:right w:val="single" w:sz="4" w:space="0" w:color="auto"/>
            </w:tcBorders>
            <w:vAlign w:val="center"/>
          </w:tcPr>
          <w:p w14:paraId="4A48356C" w14:textId="77777777" w:rsidR="00DF3BB0" w:rsidRDefault="00DF3BB0">
            <w:pPr>
              <w:tabs>
                <w:tab w:val="left" w:pos="9360"/>
              </w:tabs>
            </w:pPr>
            <w:r>
              <w:t>Name</w:t>
            </w:r>
          </w:p>
        </w:tc>
        <w:tc>
          <w:tcPr>
            <w:tcW w:w="8100" w:type="dxa"/>
            <w:gridSpan w:val="4"/>
            <w:tcBorders>
              <w:top w:val="single" w:sz="4" w:space="0" w:color="auto"/>
              <w:left w:val="single" w:sz="4" w:space="0" w:color="auto"/>
              <w:bottom w:val="nil"/>
              <w:right w:val="single" w:sz="4" w:space="0" w:color="auto"/>
            </w:tcBorders>
            <w:vAlign w:val="center"/>
          </w:tcPr>
          <w:p w14:paraId="4F3639E3" w14:textId="77777777" w:rsidR="00DF3BB0" w:rsidRDefault="00D42E7F">
            <w:r>
              <w:t>[LENDER NAME]</w:t>
            </w:r>
          </w:p>
        </w:tc>
      </w:tr>
      <w:tr w:rsidR="00DF3BB0" w14:paraId="14EC72B2" w14:textId="77777777">
        <w:tblPrEx>
          <w:tblCellMar>
            <w:top w:w="0" w:type="dxa"/>
            <w:bottom w:w="0" w:type="dxa"/>
          </w:tblCellMar>
        </w:tblPrEx>
        <w:trPr>
          <w:cantSplit/>
        </w:trPr>
        <w:tc>
          <w:tcPr>
            <w:tcW w:w="236" w:type="dxa"/>
            <w:vMerge/>
            <w:tcBorders>
              <w:top w:val="single" w:sz="4" w:space="0" w:color="auto"/>
              <w:left w:val="single" w:sz="4" w:space="0" w:color="auto"/>
              <w:bottom w:val="single" w:sz="4" w:space="0" w:color="auto"/>
              <w:right w:val="nil"/>
            </w:tcBorders>
            <w:vAlign w:val="center"/>
          </w:tcPr>
          <w:p w14:paraId="33E86469" w14:textId="77777777" w:rsidR="00DF3BB0" w:rsidRDefault="00DF3BB0">
            <w:pPr>
              <w:tabs>
                <w:tab w:val="left" w:pos="9360"/>
              </w:tabs>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7560DA3F" w14:textId="77777777" w:rsidR="00DF3BB0" w:rsidRDefault="00DF3BB0">
            <w:pPr>
              <w:tabs>
                <w:tab w:val="left" w:pos="9360"/>
              </w:tabs>
            </w:pPr>
            <w:r>
              <w:t>Legal Status</w:t>
            </w:r>
          </w:p>
        </w:tc>
        <w:tc>
          <w:tcPr>
            <w:tcW w:w="8100" w:type="dxa"/>
            <w:gridSpan w:val="4"/>
            <w:tcBorders>
              <w:top w:val="single" w:sz="4" w:space="0" w:color="auto"/>
              <w:left w:val="single" w:sz="4" w:space="0" w:color="auto"/>
              <w:bottom w:val="single" w:sz="4" w:space="0" w:color="auto"/>
              <w:right w:val="single" w:sz="4" w:space="0" w:color="auto"/>
            </w:tcBorders>
            <w:vAlign w:val="center"/>
          </w:tcPr>
          <w:p w14:paraId="1FA19561" w14:textId="77777777" w:rsidR="00DF3BB0" w:rsidRDefault="00DF3BB0">
            <w:r>
              <w:t>A public body, corporate and politic</w:t>
            </w:r>
          </w:p>
        </w:tc>
      </w:tr>
      <w:tr w:rsidR="00DF3BB0" w14:paraId="494D016B" w14:textId="77777777">
        <w:tblPrEx>
          <w:tblCellMar>
            <w:top w:w="0" w:type="dxa"/>
            <w:bottom w:w="0" w:type="dxa"/>
          </w:tblCellMar>
        </w:tblPrEx>
        <w:trPr>
          <w:cantSplit/>
        </w:trPr>
        <w:tc>
          <w:tcPr>
            <w:tcW w:w="236" w:type="dxa"/>
            <w:vMerge/>
            <w:tcBorders>
              <w:top w:val="single" w:sz="4" w:space="0" w:color="auto"/>
              <w:left w:val="single" w:sz="4" w:space="0" w:color="auto"/>
              <w:bottom w:val="single" w:sz="4" w:space="0" w:color="auto"/>
              <w:right w:val="nil"/>
            </w:tcBorders>
            <w:vAlign w:val="center"/>
          </w:tcPr>
          <w:p w14:paraId="4DF8E2F1" w14:textId="77777777" w:rsidR="00DF3BB0" w:rsidRDefault="00DF3BB0">
            <w:pPr>
              <w:tabs>
                <w:tab w:val="left" w:pos="9360"/>
              </w:tabs>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60270DF1" w14:textId="77777777" w:rsidR="00DF3BB0" w:rsidRDefault="00DF3BB0">
            <w:pPr>
              <w:tabs>
                <w:tab w:val="left" w:pos="9360"/>
              </w:tabs>
            </w:pPr>
            <w:r>
              <w:t>Principal Address</w:t>
            </w:r>
          </w:p>
        </w:tc>
        <w:tc>
          <w:tcPr>
            <w:tcW w:w="8100" w:type="dxa"/>
            <w:gridSpan w:val="4"/>
            <w:tcBorders>
              <w:top w:val="single" w:sz="4" w:space="0" w:color="auto"/>
              <w:left w:val="single" w:sz="4" w:space="0" w:color="auto"/>
              <w:bottom w:val="single" w:sz="4" w:space="0" w:color="auto"/>
              <w:right w:val="single" w:sz="4" w:space="0" w:color="auto"/>
            </w:tcBorders>
            <w:vAlign w:val="center"/>
          </w:tcPr>
          <w:p w14:paraId="554EC0F3" w14:textId="77777777" w:rsidR="00DF3BB0" w:rsidRDefault="00D42E7F">
            <w:r>
              <w:t>[LENDER ADDRESS]</w:t>
            </w:r>
          </w:p>
        </w:tc>
      </w:tr>
      <w:tr w:rsidR="00DF3BB0" w14:paraId="45E478E3" w14:textId="77777777">
        <w:tblPrEx>
          <w:tblCellMar>
            <w:top w:w="0" w:type="dxa"/>
            <w:bottom w:w="0" w:type="dxa"/>
          </w:tblCellMar>
        </w:tblPrEx>
        <w:trPr>
          <w:cantSplit/>
        </w:trPr>
        <w:tc>
          <w:tcPr>
            <w:tcW w:w="2358" w:type="dxa"/>
            <w:gridSpan w:val="2"/>
            <w:tcBorders>
              <w:top w:val="single" w:sz="4" w:space="0" w:color="auto"/>
              <w:left w:val="single" w:sz="4" w:space="0" w:color="auto"/>
              <w:bottom w:val="nil"/>
              <w:right w:val="single" w:sz="4" w:space="0" w:color="auto"/>
            </w:tcBorders>
            <w:vAlign w:val="center"/>
          </w:tcPr>
          <w:p w14:paraId="2A3C493A" w14:textId="77777777" w:rsidR="00DF3BB0" w:rsidRDefault="00DF3BB0">
            <w:r>
              <w:rPr>
                <w:smallCaps/>
              </w:rPr>
              <w:t>“Borrower”</w:t>
            </w:r>
          </w:p>
        </w:tc>
        <w:tc>
          <w:tcPr>
            <w:tcW w:w="8100" w:type="dxa"/>
            <w:gridSpan w:val="4"/>
            <w:tcBorders>
              <w:top w:val="single" w:sz="4" w:space="0" w:color="auto"/>
              <w:left w:val="single" w:sz="4" w:space="0" w:color="auto"/>
              <w:bottom w:val="nil"/>
              <w:right w:val="single" w:sz="4" w:space="0" w:color="auto"/>
            </w:tcBorders>
            <w:vAlign w:val="center"/>
          </w:tcPr>
          <w:p w14:paraId="65D20A5D" w14:textId="77777777" w:rsidR="00DF3BB0" w:rsidRDefault="00DF3BB0">
            <w:r>
              <w:t>The borrower of the Loan funds whose name, legal status and address are:</w:t>
            </w:r>
          </w:p>
        </w:tc>
      </w:tr>
      <w:tr w:rsidR="00DF3BB0" w14:paraId="705274A2" w14:textId="77777777">
        <w:tblPrEx>
          <w:tblCellMar>
            <w:top w:w="0" w:type="dxa"/>
            <w:bottom w:w="0" w:type="dxa"/>
          </w:tblCellMar>
        </w:tblPrEx>
        <w:trPr>
          <w:cantSplit/>
        </w:trPr>
        <w:tc>
          <w:tcPr>
            <w:tcW w:w="236" w:type="dxa"/>
            <w:vMerge w:val="restart"/>
            <w:tcBorders>
              <w:top w:val="nil"/>
              <w:left w:val="single" w:sz="4" w:space="0" w:color="auto"/>
              <w:bottom w:val="nil"/>
              <w:right w:val="single" w:sz="4" w:space="0" w:color="auto"/>
            </w:tcBorders>
            <w:vAlign w:val="center"/>
          </w:tcPr>
          <w:p w14:paraId="68FE73E7" w14:textId="77777777" w:rsidR="00DF3BB0" w:rsidRDefault="00DF3BB0">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04B16426" w14:textId="77777777" w:rsidR="00DF3BB0" w:rsidRDefault="00DF3BB0">
            <w:r>
              <w:t>Name</w:t>
            </w:r>
          </w:p>
        </w:tc>
        <w:tc>
          <w:tcPr>
            <w:tcW w:w="8100" w:type="dxa"/>
            <w:gridSpan w:val="4"/>
            <w:tcBorders>
              <w:top w:val="single" w:sz="4" w:space="0" w:color="auto"/>
              <w:left w:val="single" w:sz="4" w:space="0" w:color="auto"/>
              <w:bottom w:val="single" w:sz="4" w:space="0" w:color="auto"/>
              <w:right w:val="single" w:sz="4" w:space="0" w:color="auto"/>
            </w:tcBorders>
            <w:vAlign w:val="center"/>
          </w:tcPr>
          <w:p w14:paraId="245BC99E" w14:textId="77777777" w:rsidR="00DF3BB0" w:rsidRDefault="00D42E7F">
            <w:r>
              <w:t>[BORROWER NAME]</w:t>
            </w:r>
          </w:p>
        </w:tc>
      </w:tr>
      <w:tr w:rsidR="00DF3BB0" w14:paraId="2EA2C028"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26515A92" w14:textId="77777777" w:rsidR="00DF3BB0" w:rsidRDefault="00DF3BB0">
            <w:pPr>
              <w:rPr>
                <w:smallCaps/>
              </w:rPr>
            </w:pPr>
          </w:p>
        </w:tc>
        <w:tc>
          <w:tcPr>
            <w:tcW w:w="2122" w:type="dxa"/>
            <w:tcBorders>
              <w:top w:val="single" w:sz="4" w:space="0" w:color="auto"/>
              <w:left w:val="single" w:sz="4" w:space="0" w:color="auto"/>
              <w:bottom w:val="nil"/>
              <w:right w:val="single" w:sz="4" w:space="0" w:color="auto"/>
            </w:tcBorders>
            <w:vAlign w:val="center"/>
          </w:tcPr>
          <w:p w14:paraId="1A0C6649" w14:textId="77777777" w:rsidR="00DF3BB0" w:rsidRDefault="00DF3BB0">
            <w:r>
              <w:t>Legal Status</w:t>
            </w:r>
          </w:p>
        </w:tc>
        <w:tc>
          <w:tcPr>
            <w:tcW w:w="8100" w:type="dxa"/>
            <w:gridSpan w:val="4"/>
            <w:tcBorders>
              <w:top w:val="single" w:sz="4" w:space="0" w:color="auto"/>
              <w:left w:val="single" w:sz="4" w:space="0" w:color="auto"/>
              <w:bottom w:val="nil"/>
              <w:right w:val="single" w:sz="4" w:space="0" w:color="auto"/>
            </w:tcBorders>
            <w:vAlign w:val="center"/>
          </w:tcPr>
          <w:p w14:paraId="68BCD0CA" w14:textId="77777777" w:rsidR="00DF3BB0" w:rsidRDefault="00DF3BB0">
            <w:r>
              <w:t>limited liability company</w:t>
            </w:r>
          </w:p>
        </w:tc>
      </w:tr>
      <w:tr w:rsidR="00DF3BB0" w14:paraId="5D436CA0"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34B29227" w14:textId="77777777" w:rsidR="00DF3BB0" w:rsidRDefault="00DF3BB0">
            <w:pPr>
              <w:rPr>
                <w:smallCaps/>
              </w:rPr>
            </w:pPr>
          </w:p>
        </w:tc>
        <w:tc>
          <w:tcPr>
            <w:tcW w:w="2122" w:type="dxa"/>
            <w:tcBorders>
              <w:top w:val="single" w:sz="4" w:space="0" w:color="auto"/>
              <w:left w:val="single" w:sz="4" w:space="0" w:color="auto"/>
              <w:bottom w:val="nil"/>
              <w:right w:val="single" w:sz="4" w:space="0" w:color="auto"/>
            </w:tcBorders>
            <w:vAlign w:val="center"/>
          </w:tcPr>
          <w:p w14:paraId="419DB0EB" w14:textId="77777777" w:rsidR="00DF3BB0" w:rsidRDefault="00DF3BB0">
            <w:r>
              <w:t>Principal Address</w:t>
            </w:r>
          </w:p>
        </w:tc>
        <w:tc>
          <w:tcPr>
            <w:tcW w:w="8100" w:type="dxa"/>
            <w:gridSpan w:val="4"/>
            <w:tcBorders>
              <w:top w:val="single" w:sz="4" w:space="0" w:color="auto"/>
              <w:left w:val="single" w:sz="4" w:space="0" w:color="auto"/>
              <w:bottom w:val="nil"/>
              <w:right w:val="single" w:sz="4" w:space="0" w:color="auto"/>
            </w:tcBorders>
            <w:vAlign w:val="center"/>
          </w:tcPr>
          <w:p w14:paraId="5998FD8A" w14:textId="77777777" w:rsidR="00DF3BB0" w:rsidRDefault="00D42E7F">
            <w:r>
              <w:t>[BORROWER ADDRESS]</w:t>
            </w:r>
          </w:p>
        </w:tc>
      </w:tr>
      <w:tr w:rsidR="00DF3BB0" w14:paraId="62B1CCC7" w14:textId="77777777">
        <w:tblPrEx>
          <w:tblCellMar>
            <w:top w:w="0" w:type="dxa"/>
            <w:bottom w:w="0" w:type="dxa"/>
          </w:tblCellMar>
        </w:tblPrEx>
        <w:trPr>
          <w:cantSplit/>
        </w:trPr>
        <w:tc>
          <w:tcPr>
            <w:tcW w:w="2358" w:type="dxa"/>
            <w:gridSpan w:val="2"/>
            <w:tcBorders>
              <w:top w:val="single" w:sz="4" w:space="0" w:color="auto"/>
              <w:left w:val="single" w:sz="4" w:space="0" w:color="auto"/>
              <w:bottom w:val="nil"/>
              <w:right w:val="single" w:sz="4" w:space="0" w:color="auto"/>
            </w:tcBorders>
            <w:vAlign w:val="center"/>
          </w:tcPr>
          <w:p w14:paraId="7EAB19A0" w14:textId="77777777" w:rsidR="00DF3BB0" w:rsidRDefault="00DF3BB0">
            <w:r>
              <w:rPr>
                <w:smallCaps/>
              </w:rPr>
              <w:t>“Loan”</w:t>
            </w:r>
          </w:p>
        </w:tc>
        <w:tc>
          <w:tcPr>
            <w:tcW w:w="8100" w:type="dxa"/>
            <w:gridSpan w:val="4"/>
            <w:tcBorders>
              <w:top w:val="single" w:sz="4" w:space="0" w:color="auto"/>
              <w:left w:val="single" w:sz="4" w:space="0" w:color="auto"/>
              <w:bottom w:val="single" w:sz="4" w:space="0" w:color="auto"/>
              <w:right w:val="single" w:sz="4" w:space="0" w:color="auto"/>
            </w:tcBorders>
            <w:vAlign w:val="center"/>
          </w:tcPr>
          <w:p w14:paraId="050317B9" w14:textId="77777777" w:rsidR="00DF3BB0" w:rsidRDefault="00DF3BB0">
            <w:r>
              <w:t>The Loan made by this Loan Agreement.</w:t>
            </w:r>
          </w:p>
        </w:tc>
      </w:tr>
      <w:tr w:rsidR="00DF3BB0" w14:paraId="2DB21BA8" w14:textId="77777777">
        <w:tblPrEx>
          <w:tblCellMar>
            <w:top w:w="0" w:type="dxa"/>
            <w:bottom w:w="0" w:type="dxa"/>
          </w:tblCellMar>
        </w:tblPrEx>
        <w:trPr>
          <w:cantSplit/>
        </w:trPr>
        <w:tc>
          <w:tcPr>
            <w:tcW w:w="236" w:type="dxa"/>
            <w:vMerge w:val="restart"/>
            <w:tcBorders>
              <w:top w:val="nil"/>
              <w:left w:val="single" w:sz="4" w:space="0" w:color="auto"/>
              <w:bottom w:val="nil"/>
              <w:right w:val="single" w:sz="4" w:space="0" w:color="auto"/>
            </w:tcBorders>
            <w:vAlign w:val="center"/>
          </w:tcPr>
          <w:p w14:paraId="5A09CD73" w14:textId="77777777" w:rsidR="00DF3BB0" w:rsidRDefault="00DF3BB0">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451BA8D7" w14:textId="77777777" w:rsidR="00DF3BB0" w:rsidRDefault="00DF3BB0">
            <w:pPr>
              <w:rPr>
                <w:smallCaps/>
              </w:rPr>
            </w:pPr>
            <w:r>
              <w:rPr>
                <w:smallCaps/>
              </w:rPr>
              <w:t>“Loan Commitment”</w:t>
            </w:r>
          </w:p>
        </w:tc>
        <w:tc>
          <w:tcPr>
            <w:tcW w:w="4590" w:type="dxa"/>
            <w:gridSpan w:val="3"/>
            <w:tcBorders>
              <w:top w:val="single" w:sz="4" w:space="0" w:color="auto"/>
              <w:left w:val="single" w:sz="4" w:space="0" w:color="auto"/>
              <w:bottom w:val="single" w:sz="4" w:space="0" w:color="auto"/>
              <w:right w:val="single" w:sz="4" w:space="0" w:color="auto"/>
            </w:tcBorders>
            <w:vAlign w:val="center"/>
          </w:tcPr>
          <w:p w14:paraId="512927CE" w14:textId="77777777" w:rsidR="00DF3BB0" w:rsidRDefault="00DF3BB0">
            <w:r>
              <w:t xml:space="preserve">Lender’s loan commitment, made by letter dated as of </w:t>
            </w:r>
          </w:p>
        </w:tc>
        <w:tc>
          <w:tcPr>
            <w:tcW w:w="3510" w:type="dxa"/>
            <w:tcBorders>
              <w:top w:val="single" w:sz="4" w:space="0" w:color="auto"/>
              <w:left w:val="single" w:sz="4" w:space="0" w:color="auto"/>
              <w:bottom w:val="single" w:sz="4" w:space="0" w:color="auto"/>
              <w:right w:val="single" w:sz="4" w:space="0" w:color="auto"/>
            </w:tcBorders>
            <w:vAlign w:val="center"/>
          </w:tcPr>
          <w:p w14:paraId="32E8F2A9" w14:textId="77777777" w:rsidR="00DF3BB0" w:rsidRDefault="00E66711">
            <w:r>
              <w:t>N/A</w:t>
            </w:r>
          </w:p>
        </w:tc>
      </w:tr>
      <w:tr w:rsidR="00DF3BB0" w14:paraId="2AA4F308"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24DBC2D7" w14:textId="77777777" w:rsidR="00DF3BB0" w:rsidRDefault="00DF3BB0">
            <w:pPr>
              <w:rPr>
                <w:smallCaps/>
              </w:rPr>
            </w:pPr>
          </w:p>
        </w:tc>
        <w:tc>
          <w:tcPr>
            <w:tcW w:w="2122" w:type="dxa"/>
            <w:tcBorders>
              <w:top w:val="single" w:sz="4" w:space="0" w:color="auto"/>
              <w:left w:val="single" w:sz="4" w:space="0" w:color="auto"/>
              <w:bottom w:val="nil"/>
              <w:right w:val="single" w:sz="4" w:space="0" w:color="auto"/>
            </w:tcBorders>
            <w:vAlign w:val="center"/>
          </w:tcPr>
          <w:p w14:paraId="1DCE7E89" w14:textId="77777777" w:rsidR="00DF3BB0" w:rsidRDefault="00DF3BB0">
            <w:pPr>
              <w:rPr>
                <w:smallCaps/>
              </w:rPr>
            </w:pPr>
            <w:r>
              <w:rPr>
                <w:smallCaps/>
              </w:rPr>
              <w:t>“Loan Program”</w:t>
            </w:r>
          </w:p>
        </w:tc>
        <w:tc>
          <w:tcPr>
            <w:tcW w:w="4590" w:type="dxa"/>
            <w:gridSpan w:val="3"/>
            <w:tcBorders>
              <w:top w:val="single" w:sz="4" w:space="0" w:color="auto"/>
              <w:left w:val="single" w:sz="4" w:space="0" w:color="auto"/>
              <w:bottom w:val="nil"/>
              <w:right w:val="single" w:sz="4" w:space="0" w:color="auto"/>
            </w:tcBorders>
            <w:vAlign w:val="center"/>
          </w:tcPr>
          <w:p w14:paraId="15D90BBD" w14:textId="77777777" w:rsidR="00DF3BB0" w:rsidRDefault="00DF3BB0">
            <w:r>
              <w:t xml:space="preserve">Lender’s Loan Program, commonly known as </w:t>
            </w:r>
          </w:p>
        </w:tc>
        <w:tc>
          <w:tcPr>
            <w:tcW w:w="3510" w:type="dxa"/>
            <w:tcBorders>
              <w:top w:val="single" w:sz="4" w:space="0" w:color="auto"/>
              <w:left w:val="single" w:sz="4" w:space="0" w:color="auto"/>
              <w:bottom w:val="nil"/>
              <w:right w:val="single" w:sz="4" w:space="0" w:color="auto"/>
            </w:tcBorders>
            <w:vAlign w:val="center"/>
          </w:tcPr>
          <w:p w14:paraId="42A40D74" w14:textId="77777777" w:rsidR="00DF3BB0" w:rsidRDefault="00D42E7F">
            <w:r>
              <w:t>[PROGRAM NAME]</w:t>
            </w:r>
          </w:p>
        </w:tc>
      </w:tr>
      <w:tr w:rsidR="00DF3BB0" w14:paraId="481B6D06"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150C5639" w14:textId="77777777" w:rsidR="00DF3BB0" w:rsidRDefault="00DF3BB0">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155473CB" w14:textId="77777777" w:rsidR="00DF3BB0" w:rsidRDefault="00DF3BB0">
            <w:pPr>
              <w:rPr>
                <w:smallCaps/>
              </w:rPr>
            </w:pPr>
            <w:r>
              <w:rPr>
                <w:smallCaps/>
              </w:rPr>
              <w:t>“Loan Amount”</w:t>
            </w:r>
          </w:p>
        </w:tc>
        <w:tc>
          <w:tcPr>
            <w:tcW w:w="8100" w:type="dxa"/>
            <w:gridSpan w:val="4"/>
            <w:tcBorders>
              <w:top w:val="single" w:sz="4" w:space="0" w:color="auto"/>
              <w:left w:val="single" w:sz="4" w:space="0" w:color="auto"/>
              <w:bottom w:val="single" w:sz="4" w:space="0" w:color="auto"/>
              <w:right w:val="single" w:sz="4" w:space="0" w:color="auto"/>
            </w:tcBorders>
            <w:vAlign w:val="center"/>
          </w:tcPr>
          <w:p w14:paraId="63EAF73B" w14:textId="77777777" w:rsidR="00DF3BB0" w:rsidRDefault="00DF3BB0">
            <w:r>
              <w:t>Four Million Dollars and No Cents ($4,000,000.00)</w:t>
            </w:r>
          </w:p>
        </w:tc>
      </w:tr>
      <w:tr w:rsidR="00DF3BB0" w14:paraId="0550478A"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5F3249CF" w14:textId="77777777" w:rsidR="00DF3BB0" w:rsidRDefault="00DF3BB0">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274660BE" w14:textId="77777777" w:rsidR="00DF3BB0" w:rsidRDefault="00DF3BB0">
            <w:pPr>
              <w:rPr>
                <w:smallCaps/>
              </w:rPr>
            </w:pPr>
            <w:r>
              <w:rPr>
                <w:smallCaps/>
              </w:rPr>
              <w:t>“Interest Rate”</w:t>
            </w:r>
          </w:p>
        </w:tc>
        <w:tc>
          <w:tcPr>
            <w:tcW w:w="8100" w:type="dxa"/>
            <w:gridSpan w:val="4"/>
            <w:tcBorders>
              <w:top w:val="single" w:sz="4" w:space="0" w:color="auto"/>
              <w:left w:val="single" w:sz="4" w:space="0" w:color="auto"/>
              <w:bottom w:val="single" w:sz="4" w:space="0" w:color="auto"/>
              <w:right w:val="single" w:sz="4" w:space="0" w:color="auto"/>
            </w:tcBorders>
            <w:vAlign w:val="center"/>
          </w:tcPr>
          <w:p w14:paraId="51FA2AFF" w14:textId="77777777" w:rsidR="00DF3BB0" w:rsidRDefault="00DF3BB0">
            <w:r>
              <w:t>The interest rate is 0% per year, simple interest.</w:t>
            </w:r>
          </w:p>
        </w:tc>
      </w:tr>
      <w:tr w:rsidR="00DF3BB0" w14:paraId="7C9EC64B"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73D536DF" w14:textId="77777777" w:rsidR="00DF3BB0" w:rsidRDefault="00DF3BB0">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55A6FCA0" w14:textId="77777777" w:rsidR="00DF3BB0" w:rsidRDefault="00DF3BB0">
            <w:pPr>
              <w:rPr>
                <w:smallCaps/>
              </w:rPr>
            </w:pPr>
            <w:r>
              <w:rPr>
                <w:smallCaps/>
              </w:rPr>
              <w:t>“Payment Start Date”</w:t>
            </w:r>
          </w:p>
        </w:tc>
        <w:tc>
          <w:tcPr>
            <w:tcW w:w="8100" w:type="dxa"/>
            <w:gridSpan w:val="4"/>
            <w:tcBorders>
              <w:top w:val="single" w:sz="4" w:space="0" w:color="auto"/>
              <w:left w:val="single" w:sz="4" w:space="0" w:color="auto"/>
              <w:bottom w:val="single" w:sz="4" w:space="0" w:color="auto"/>
              <w:right w:val="single" w:sz="4" w:space="0" w:color="auto"/>
            </w:tcBorders>
            <w:vAlign w:val="center"/>
          </w:tcPr>
          <w:p w14:paraId="02366A75" w14:textId="77777777" w:rsidR="00DF3BB0" w:rsidRDefault="000253F9">
            <w:r>
              <w:t xml:space="preserve">Loan is due and payable if a notice of default is issued under the regulatory agreement </w:t>
            </w:r>
            <w:r w:rsidR="00901FCF">
              <w:t xml:space="preserve">and not cured </w:t>
            </w:r>
            <w:r>
              <w:t xml:space="preserve">or </w:t>
            </w:r>
            <w:r w:rsidR="00901FCF">
              <w:t xml:space="preserve">if </w:t>
            </w:r>
            <w:r>
              <w:t>the property is sold or refinanced in excess of the original principle and project costs</w:t>
            </w:r>
            <w:r w:rsidR="00901FCF">
              <w:t xml:space="preserve"> in advance of the Maturity Date </w:t>
            </w:r>
            <w:r>
              <w:t>.</w:t>
            </w:r>
          </w:p>
        </w:tc>
      </w:tr>
      <w:tr w:rsidR="00DF3BB0" w14:paraId="1F6EA3E2"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722A2980" w14:textId="77777777" w:rsidR="00DF3BB0" w:rsidRDefault="00DF3BB0">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568706D0" w14:textId="77777777" w:rsidR="00DF3BB0" w:rsidRDefault="00DF3BB0">
            <w:pPr>
              <w:rPr>
                <w:smallCaps/>
              </w:rPr>
            </w:pPr>
            <w:r>
              <w:rPr>
                <w:smallCaps/>
              </w:rPr>
              <w:t>“Maturity Date”</w:t>
            </w:r>
          </w:p>
        </w:tc>
        <w:tc>
          <w:tcPr>
            <w:tcW w:w="8100" w:type="dxa"/>
            <w:gridSpan w:val="4"/>
            <w:tcBorders>
              <w:top w:val="single" w:sz="4" w:space="0" w:color="auto"/>
              <w:left w:val="single" w:sz="4" w:space="0" w:color="auto"/>
              <w:bottom w:val="single" w:sz="4" w:space="0" w:color="auto"/>
              <w:right w:val="single" w:sz="4" w:space="0" w:color="auto"/>
            </w:tcBorders>
            <w:vAlign w:val="center"/>
          </w:tcPr>
          <w:p w14:paraId="151D4862" w14:textId="77777777" w:rsidR="00DF3BB0" w:rsidRDefault="00DF3BB0">
            <w:r>
              <w:t xml:space="preserve">The first day of the </w:t>
            </w:r>
            <w:r w:rsidR="006822F1">
              <w:t xml:space="preserve">360 </w:t>
            </w:r>
            <w:r>
              <w:t>calendar month following the Effective Date.</w:t>
            </w:r>
          </w:p>
        </w:tc>
      </w:tr>
      <w:tr w:rsidR="00DF3BB0" w14:paraId="5CA5E88D"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7291C521" w14:textId="77777777" w:rsidR="00DF3BB0" w:rsidRDefault="00DF3BB0">
            <w:pPr>
              <w:rPr>
                <w:smallCaps/>
              </w:rPr>
            </w:pPr>
          </w:p>
        </w:tc>
        <w:tc>
          <w:tcPr>
            <w:tcW w:w="2122" w:type="dxa"/>
            <w:tcBorders>
              <w:top w:val="single" w:sz="4" w:space="0" w:color="auto"/>
              <w:left w:val="single" w:sz="4" w:space="0" w:color="auto"/>
              <w:bottom w:val="nil"/>
              <w:right w:val="single" w:sz="4" w:space="0" w:color="auto"/>
            </w:tcBorders>
            <w:vAlign w:val="center"/>
          </w:tcPr>
          <w:p w14:paraId="5D446D63" w14:textId="77777777" w:rsidR="00DF3BB0" w:rsidRDefault="00DF3BB0">
            <w:pPr>
              <w:rPr>
                <w:smallCaps/>
              </w:rPr>
            </w:pPr>
            <w:r>
              <w:rPr>
                <w:smallCaps/>
              </w:rPr>
              <w:t>“Payment Schedule”</w:t>
            </w:r>
          </w:p>
        </w:tc>
        <w:tc>
          <w:tcPr>
            <w:tcW w:w="8100" w:type="dxa"/>
            <w:gridSpan w:val="4"/>
            <w:tcBorders>
              <w:top w:val="single" w:sz="4" w:space="0" w:color="auto"/>
              <w:left w:val="single" w:sz="4" w:space="0" w:color="auto"/>
              <w:bottom w:val="nil"/>
              <w:right w:val="single" w:sz="4" w:space="0" w:color="auto"/>
            </w:tcBorders>
            <w:vAlign w:val="center"/>
          </w:tcPr>
          <w:p w14:paraId="2525461C" w14:textId="77777777" w:rsidR="00DF3BB0" w:rsidRDefault="00DF3BB0"/>
          <w:p w14:paraId="21FF5D2A" w14:textId="77777777" w:rsidR="00DF3BB0" w:rsidRDefault="006822F1" w:rsidP="00D42E7F">
            <w:r>
              <w:t xml:space="preserve">Payment </w:t>
            </w:r>
            <w:r w:rsidR="00871523">
              <w:t>shall be</w:t>
            </w:r>
            <w:r>
              <w:t xml:space="preserve"> </w:t>
            </w:r>
            <w:r w:rsidR="00871523">
              <w:t xml:space="preserve">interest only and  </w:t>
            </w:r>
            <w:r>
              <w:t>shall begin on the first day of the calendar month following written notice of a default under the Regulatory Agreement that was not cured or sale of the property in advance of the Maturity Date</w:t>
            </w:r>
            <w:r w:rsidR="00D90174">
              <w:t>.</w:t>
            </w:r>
          </w:p>
        </w:tc>
      </w:tr>
      <w:tr w:rsidR="000253F9" w14:paraId="02FE7027" w14:textId="77777777">
        <w:tblPrEx>
          <w:tblCellMar>
            <w:top w:w="0" w:type="dxa"/>
            <w:bottom w:w="0" w:type="dxa"/>
          </w:tblCellMar>
        </w:tblPrEx>
        <w:trPr>
          <w:cantSplit/>
          <w:trHeight w:val="700"/>
        </w:trPr>
        <w:tc>
          <w:tcPr>
            <w:tcW w:w="236" w:type="dxa"/>
            <w:vMerge/>
            <w:tcBorders>
              <w:top w:val="nil"/>
              <w:left w:val="single" w:sz="4" w:space="0" w:color="auto"/>
              <w:bottom w:val="nil"/>
              <w:right w:val="single" w:sz="4" w:space="0" w:color="auto"/>
            </w:tcBorders>
            <w:vAlign w:val="center"/>
          </w:tcPr>
          <w:p w14:paraId="63D75052" w14:textId="77777777" w:rsidR="000253F9" w:rsidRDefault="000253F9">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56315798" w14:textId="77777777" w:rsidR="000253F9" w:rsidRDefault="000253F9">
            <w:pPr>
              <w:rPr>
                <w:smallCaps/>
              </w:rPr>
            </w:pPr>
            <w:r>
              <w:rPr>
                <w:smallCaps/>
              </w:rPr>
              <w:t>“Borrower Equity”</w:t>
            </w:r>
          </w:p>
        </w:tc>
        <w:tc>
          <w:tcPr>
            <w:tcW w:w="3240" w:type="dxa"/>
            <w:gridSpan w:val="2"/>
            <w:tcBorders>
              <w:top w:val="single" w:sz="4" w:space="0" w:color="auto"/>
              <w:left w:val="single" w:sz="4" w:space="0" w:color="auto"/>
              <w:right w:val="single" w:sz="4" w:space="0" w:color="auto"/>
            </w:tcBorders>
            <w:vAlign w:val="center"/>
          </w:tcPr>
          <w:p w14:paraId="3DFA3B16" w14:textId="77777777" w:rsidR="000253F9" w:rsidRDefault="000253F9"/>
          <w:p w14:paraId="43B97ECD" w14:textId="77777777" w:rsidR="000253F9" w:rsidRDefault="000253F9" w:rsidP="000253F9">
            <w:r>
              <w:t>$119,000</w:t>
            </w:r>
          </w:p>
        </w:tc>
        <w:tc>
          <w:tcPr>
            <w:tcW w:w="4860" w:type="dxa"/>
            <w:gridSpan w:val="2"/>
            <w:tcBorders>
              <w:top w:val="single" w:sz="4" w:space="0" w:color="auto"/>
              <w:left w:val="single" w:sz="4" w:space="0" w:color="auto"/>
              <w:right w:val="single" w:sz="4" w:space="0" w:color="auto"/>
            </w:tcBorders>
            <w:vAlign w:val="center"/>
          </w:tcPr>
          <w:p w14:paraId="3E426713" w14:textId="77777777" w:rsidR="000253F9" w:rsidRDefault="000253F9"/>
          <w:p w14:paraId="14790D43" w14:textId="77777777" w:rsidR="000253F9" w:rsidRDefault="000253F9" w:rsidP="000253F9">
            <w:r>
              <w:t>Which is Borrower’s non-cash contribution to the Project (deferred Developer fees</w:t>
            </w:r>
            <w:r w:rsidR="006822F1">
              <w:t xml:space="preserve"> evidenced by a note at permanent loan conversion</w:t>
            </w:r>
            <w:r>
              <w:t>).</w:t>
            </w:r>
          </w:p>
        </w:tc>
      </w:tr>
      <w:tr w:rsidR="00DF3BB0" w14:paraId="040BDEBC"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76212D1B" w14:textId="77777777" w:rsidR="00DF3BB0" w:rsidRDefault="00DF3BB0">
            <w:pPr>
              <w:rPr>
                <w:smallCaps/>
              </w:rPr>
            </w:pPr>
          </w:p>
        </w:tc>
        <w:tc>
          <w:tcPr>
            <w:tcW w:w="2122" w:type="dxa"/>
            <w:tcBorders>
              <w:top w:val="nil"/>
              <w:left w:val="single" w:sz="4" w:space="0" w:color="auto"/>
              <w:bottom w:val="nil"/>
              <w:right w:val="single" w:sz="4" w:space="0" w:color="auto"/>
            </w:tcBorders>
            <w:vAlign w:val="center"/>
          </w:tcPr>
          <w:p w14:paraId="71CC53B4" w14:textId="77777777" w:rsidR="00DF3BB0" w:rsidRDefault="00DF3BB0">
            <w:pPr>
              <w:rPr>
                <w:smallCaps/>
              </w:rPr>
            </w:pPr>
            <w:r>
              <w:rPr>
                <w:smallCaps/>
              </w:rPr>
              <w:t>“Special Terms”</w:t>
            </w:r>
          </w:p>
        </w:tc>
        <w:tc>
          <w:tcPr>
            <w:tcW w:w="8100" w:type="dxa"/>
            <w:gridSpan w:val="4"/>
            <w:tcBorders>
              <w:top w:val="nil"/>
              <w:left w:val="single" w:sz="4" w:space="0" w:color="auto"/>
              <w:bottom w:val="nil"/>
              <w:right w:val="single" w:sz="4" w:space="0" w:color="auto"/>
            </w:tcBorders>
            <w:vAlign w:val="center"/>
          </w:tcPr>
          <w:p w14:paraId="46B40AB7" w14:textId="77777777" w:rsidR="00DF3BB0" w:rsidRDefault="00DF3BB0">
            <w:r>
              <w:t>The loan shall be due and pay</w:t>
            </w:r>
            <w:r w:rsidR="00E66711">
              <w:t>a</w:t>
            </w:r>
            <w:r>
              <w:t>ble on the earlier of the Maturity Date, sale of the Project or underlying Property, or refinancing of the loan.</w:t>
            </w:r>
          </w:p>
        </w:tc>
      </w:tr>
      <w:tr w:rsidR="00DF3BB0" w14:paraId="4B5A4869" w14:textId="77777777">
        <w:tblPrEx>
          <w:tblCellMar>
            <w:top w:w="0" w:type="dxa"/>
            <w:bottom w:w="0" w:type="dxa"/>
          </w:tblCellMar>
        </w:tblPrEx>
        <w:trPr>
          <w:cantSplit/>
        </w:trPr>
        <w:tc>
          <w:tcPr>
            <w:tcW w:w="2358" w:type="dxa"/>
            <w:gridSpan w:val="2"/>
            <w:tcBorders>
              <w:top w:val="single" w:sz="4" w:space="0" w:color="auto"/>
              <w:left w:val="single" w:sz="4" w:space="0" w:color="auto"/>
              <w:bottom w:val="single" w:sz="4" w:space="0" w:color="auto"/>
              <w:right w:val="single" w:sz="4" w:space="0" w:color="auto"/>
            </w:tcBorders>
            <w:vAlign w:val="center"/>
          </w:tcPr>
          <w:p w14:paraId="566C7403" w14:textId="77777777" w:rsidR="00DF3BB0" w:rsidRDefault="00DF3BB0">
            <w:pPr>
              <w:rPr>
                <w:smallCaps/>
              </w:rPr>
            </w:pPr>
            <w:r>
              <w:rPr>
                <w:smallCaps/>
              </w:rPr>
              <w:t>“Project”</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19AB8D41" w14:textId="77777777" w:rsidR="00DF3BB0" w:rsidRDefault="00DF3BB0">
            <w:r>
              <w:t>Which is the Project to be developed on the Property with the Loan funds, described as:</w:t>
            </w:r>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6556BB3F" w14:textId="77777777" w:rsidR="00DF3BB0" w:rsidRDefault="00D42E7F" w:rsidP="00D42E7F">
            <w:r>
              <w:t>[PROJECT DESCRIPTION]</w:t>
            </w:r>
          </w:p>
        </w:tc>
      </w:tr>
    </w:tbl>
    <w:p w14:paraId="6198CCE4" w14:textId="77777777" w:rsidR="00DF3BB0" w:rsidRDefault="00DF3B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122"/>
        <w:gridCol w:w="1285"/>
        <w:gridCol w:w="3407"/>
        <w:gridCol w:w="3408"/>
      </w:tblGrid>
      <w:tr w:rsidR="00DF3BB0" w14:paraId="1EC513FA" w14:textId="77777777">
        <w:tblPrEx>
          <w:tblCellMar>
            <w:top w:w="0" w:type="dxa"/>
            <w:bottom w:w="0" w:type="dxa"/>
          </w:tblCellMar>
        </w:tblPrEx>
        <w:trPr>
          <w:cantSplit/>
        </w:trPr>
        <w:tc>
          <w:tcPr>
            <w:tcW w:w="10458" w:type="dxa"/>
            <w:gridSpan w:val="5"/>
            <w:tcBorders>
              <w:top w:val="single" w:sz="4" w:space="0" w:color="auto"/>
              <w:left w:val="single" w:sz="4" w:space="0" w:color="auto"/>
              <w:bottom w:val="single" w:sz="4" w:space="0" w:color="auto"/>
              <w:right w:val="single" w:sz="4" w:space="0" w:color="auto"/>
            </w:tcBorders>
            <w:shd w:val="clear" w:color="auto" w:fill="000000"/>
            <w:vAlign w:val="center"/>
          </w:tcPr>
          <w:p w14:paraId="3DF9447C" w14:textId="77777777" w:rsidR="00DF3BB0" w:rsidRDefault="00DF3BB0">
            <w:r>
              <w:rPr>
                <w:b/>
                <w:bCs/>
              </w:rPr>
              <w:t>B.   “</w:t>
            </w:r>
            <w:r>
              <w:rPr>
                <w:rFonts w:ascii="Times New Roman Bold" w:hAnsi="Times New Roman Bold" w:cs="Times New Roman Bold"/>
                <w:b/>
                <w:bCs/>
                <w:smallCaps/>
              </w:rPr>
              <w:t>Collateral</w:t>
            </w:r>
            <w:r>
              <w:rPr>
                <w:b/>
                <w:bCs/>
                <w:smallCaps/>
              </w:rPr>
              <w:t>”</w:t>
            </w:r>
            <w:r>
              <w:rPr>
                <w:smallCaps/>
              </w:rPr>
              <w:t xml:space="preserve">  </w:t>
            </w:r>
            <w:r>
              <w:t>The Collateral securing repayment of the Loan, which Collateral consists of the following:</w:t>
            </w:r>
          </w:p>
        </w:tc>
      </w:tr>
      <w:tr w:rsidR="00DF3BB0" w14:paraId="480EE9AF" w14:textId="77777777">
        <w:tblPrEx>
          <w:tblCellMar>
            <w:top w:w="0" w:type="dxa"/>
            <w:bottom w:w="0" w:type="dxa"/>
          </w:tblCellMar>
        </w:tblPrEx>
        <w:trPr>
          <w:cantSplit/>
        </w:trPr>
        <w:tc>
          <w:tcPr>
            <w:tcW w:w="2358" w:type="dxa"/>
            <w:gridSpan w:val="2"/>
            <w:tcBorders>
              <w:top w:val="nil"/>
              <w:left w:val="single" w:sz="4" w:space="0" w:color="auto"/>
              <w:bottom w:val="nil"/>
              <w:right w:val="single" w:sz="4" w:space="0" w:color="auto"/>
            </w:tcBorders>
            <w:vAlign w:val="center"/>
          </w:tcPr>
          <w:p w14:paraId="099C29E0" w14:textId="77777777" w:rsidR="00DF3BB0" w:rsidRDefault="00DF3BB0">
            <w:r>
              <w:rPr>
                <w:smallCaps/>
              </w:rPr>
              <w:t>“Property”</w:t>
            </w:r>
          </w:p>
        </w:tc>
        <w:tc>
          <w:tcPr>
            <w:tcW w:w="8100" w:type="dxa"/>
            <w:gridSpan w:val="3"/>
            <w:tcBorders>
              <w:top w:val="nil"/>
              <w:left w:val="single" w:sz="4" w:space="0" w:color="auto"/>
              <w:bottom w:val="single" w:sz="4" w:space="0" w:color="auto"/>
              <w:right w:val="single" w:sz="4" w:space="0" w:color="auto"/>
            </w:tcBorders>
            <w:vAlign w:val="center"/>
          </w:tcPr>
          <w:p w14:paraId="46FF37DD" w14:textId="77777777" w:rsidR="00DF3BB0" w:rsidRDefault="00DF3BB0">
            <w:r>
              <w:t>The following described real property, which is security for the Loan and the site of the Project:</w:t>
            </w:r>
          </w:p>
        </w:tc>
      </w:tr>
      <w:tr w:rsidR="00DF3BB0" w14:paraId="29338B34" w14:textId="77777777">
        <w:tblPrEx>
          <w:tblCellMar>
            <w:top w:w="0" w:type="dxa"/>
            <w:bottom w:w="0" w:type="dxa"/>
          </w:tblCellMar>
        </w:tblPrEx>
        <w:trPr>
          <w:cantSplit/>
          <w:trHeight w:val="962"/>
        </w:trPr>
        <w:tc>
          <w:tcPr>
            <w:tcW w:w="236" w:type="dxa"/>
            <w:vMerge w:val="restart"/>
            <w:tcBorders>
              <w:top w:val="nil"/>
              <w:left w:val="single" w:sz="4" w:space="0" w:color="auto"/>
              <w:bottom w:val="nil"/>
              <w:right w:val="single" w:sz="4" w:space="0" w:color="auto"/>
            </w:tcBorders>
            <w:vAlign w:val="center"/>
          </w:tcPr>
          <w:p w14:paraId="7F27B497" w14:textId="77777777" w:rsidR="00DF3BB0" w:rsidRDefault="00DF3BB0">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3147F2C7" w14:textId="77777777" w:rsidR="00DF3BB0" w:rsidRDefault="00DF3BB0">
            <w:r>
              <w:t>Address</w:t>
            </w:r>
          </w:p>
        </w:tc>
        <w:tc>
          <w:tcPr>
            <w:tcW w:w="8100" w:type="dxa"/>
            <w:gridSpan w:val="3"/>
            <w:tcBorders>
              <w:top w:val="single" w:sz="4" w:space="0" w:color="auto"/>
              <w:left w:val="single" w:sz="4" w:space="0" w:color="auto"/>
              <w:bottom w:val="single" w:sz="4" w:space="0" w:color="auto"/>
              <w:right w:val="single" w:sz="4" w:space="0" w:color="auto"/>
            </w:tcBorders>
            <w:vAlign w:val="center"/>
          </w:tcPr>
          <w:p w14:paraId="303981C1" w14:textId="77777777" w:rsidR="00DF3BB0" w:rsidRPr="00681149" w:rsidRDefault="00D42E7F" w:rsidP="00D42E7F">
            <w:r>
              <w:t>[PROPERTY ADDRESS(ES)]</w:t>
            </w:r>
          </w:p>
        </w:tc>
      </w:tr>
      <w:tr w:rsidR="00DF3BB0" w14:paraId="0D61D3EF"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3970054F" w14:textId="77777777" w:rsidR="00DF3BB0" w:rsidRDefault="00DF3BB0">
            <w:pPr>
              <w:rPr>
                <w:smallCaps/>
              </w:rPr>
            </w:pPr>
          </w:p>
        </w:tc>
        <w:tc>
          <w:tcPr>
            <w:tcW w:w="2122" w:type="dxa"/>
            <w:tcBorders>
              <w:top w:val="single" w:sz="4" w:space="0" w:color="auto"/>
              <w:left w:val="single" w:sz="4" w:space="0" w:color="auto"/>
              <w:bottom w:val="single" w:sz="4" w:space="0" w:color="auto"/>
              <w:right w:val="single" w:sz="4" w:space="0" w:color="auto"/>
            </w:tcBorders>
            <w:vAlign w:val="center"/>
          </w:tcPr>
          <w:p w14:paraId="1988831D" w14:textId="77777777" w:rsidR="00DF3BB0" w:rsidRDefault="00DF3BB0">
            <w:r>
              <w:t>Assessor’s Parcel Number</w:t>
            </w:r>
          </w:p>
        </w:tc>
        <w:tc>
          <w:tcPr>
            <w:tcW w:w="8100" w:type="dxa"/>
            <w:gridSpan w:val="3"/>
            <w:tcBorders>
              <w:top w:val="single" w:sz="4" w:space="0" w:color="auto"/>
              <w:left w:val="single" w:sz="4" w:space="0" w:color="auto"/>
              <w:bottom w:val="single" w:sz="4" w:space="0" w:color="auto"/>
              <w:right w:val="single" w:sz="4" w:space="0" w:color="auto"/>
            </w:tcBorders>
            <w:vAlign w:val="center"/>
          </w:tcPr>
          <w:p w14:paraId="251ABA17" w14:textId="77777777" w:rsidR="00DF3BB0" w:rsidRPr="00681149" w:rsidRDefault="00DF3BB0" w:rsidP="00D42E7F"/>
        </w:tc>
      </w:tr>
      <w:tr w:rsidR="00DF3BB0" w14:paraId="70CD91F7" w14:textId="77777777">
        <w:tblPrEx>
          <w:tblCellMar>
            <w:top w:w="0" w:type="dxa"/>
            <w:bottom w:w="0" w:type="dxa"/>
          </w:tblCellMar>
        </w:tblPrEx>
        <w:trPr>
          <w:cantSplit/>
        </w:trPr>
        <w:tc>
          <w:tcPr>
            <w:tcW w:w="236" w:type="dxa"/>
            <w:vMerge/>
            <w:tcBorders>
              <w:top w:val="nil"/>
              <w:left w:val="single" w:sz="4" w:space="0" w:color="auto"/>
              <w:bottom w:val="nil"/>
              <w:right w:val="single" w:sz="4" w:space="0" w:color="auto"/>
            </w:tcBorders>
            <w:vAlign w:val="center"/>
          </w:tcPr>
          <w:p w14:paraId="7D0C278D" w14:textId="77777777" w:rsidR="00DF3BB0" w:rsidRDefault="00DF3BB0">
            <w:pPr>
              <w:rPr>
                <w:smallCaps/>
              </w:rPr>
            </w:pPr>
          </w:p>
        </w:tc>
        <w:tc>
          <w:tcPr>
            <w:tcW w:w="2122" w:type="dxa"/>
            <w:tcBorders>
              <w:top w:val="single" w:sz="4" w:space="0" w:color="auto"/>
              <w:left w:val="single" w:sz="4" w:space="0" w:color="auto"/>
              <w:bottom w:val="nil"/>
              <w:right w:val="single" w:sz="4" w:space="0" w:color="auto"/>
            </w:tcBorders>
            <w:vAlign w:val="center"/>
          </w:tcPr>
          <w:p w14:paraId="5656411C" w14:textId="77777777" w:rsidR="00DF3BB0" w:rsidRDefault="00DF3BB0">
            <w:r>
              <w:t>“Legal Description”</w:t>
            </w:r>
          </w:p>
        </w:tc>
        <w:tc>
          <w:tcPr>
            <w:tcW w:w="8100" w:type="dxa"/>
            <w:gridSpan w:val="3"/>
            <w:tcBorders>
              <w:top w:val="single" w:sz="4" w:space="0" w:color="auto"/>
              <w:left w:val="single" w:sz="4" w:space="0" w:color="auto"/>
              <w:bottom w:val="single" w:sz="4" w:space="0" w:color="auto"/>
              <w:right w:val="single" w:sz="4" w:space="0" w:color="auto"/>
            </w:tcBorders>
            <w:vAlign w:val="center"/>
          </w:tcPr>
          <w:p w14:paraId="460CB6CC" w14:textId="77777777" w:rsidR="00DF3BB0" w:rsidRDefault="00DF3BB0" w:rsidP="00D42E7F">
            <w:r>
              <w:t xml:space="preserve">The Property is situated in the State of </w:t>
            </w:r>
            <w:r w:rsidR="00D42E7F">
              <w:t>______</w:t>
            </w:r>
            <w:r>
              <w:t xml:space="preserve">, County of </w:t>
            </w:r>
            <w:r w:rsidR="00D42E7F">
              <w:t>________</w:t>
            </w:r>
            <w:r>
              <w:t xml:space="preserve">, and is more particularly described in </w:t>
            </w:r>
            <w:r>
              <w:rPr>
                <w:b/>
                <w:bCs/>
                <w:u w:val="single"/>
              </w:rPr>
              <w:t>Exhibit 1: Legal Description</w:t>
            </w:r>
            <w:r>
              <w:t xml:space="preserve"> attached and incorporated by reference.</w:t>
            </w:r>
          </w:p>
        </w:tc>
      </w:tr>
      <w:tr w:rsidR="00DF3BB0" w14:paraId="1E032176" w14:textId="77777777">
        <w:tblPrEx>
          <w:tblCellMar>
            <w:top w:w="0" w:type="dxa"/>
            <w:bottom w:w="0" w:type="dxa"/>
          </w:tblCellMar>
        </w:tblPrEx>
        <w:trPr>
          <w:cantSplit/>
          <w:trHeight w:val="230"/>
        </w:trPr>
        <w:tc>
          <w:tcPr>
            <w:tcW w:w="236" w:type="dxa"/>
            <w:vMerge/>
            <w:tcBorders>
              <w:top w:val="nil"/>
              <w:left w:val="single" w:sz="4" w:space="0" w:color="auto"/>
              <w:bottom w:val="nil"/>
              <w:right w:val="single" w:sz="4" w:space="0" w:color="auto"/>
            </w:tcBorders>
            <w:vAlign w:val="center"/>
          </w:tcPr>
          <w:p w14:paraId="1965931D" w14:textId="77777777" w:rsidR="00DF3BB0" w:rsidRDefault="00DF3BB0">
            <w:pPr>
              <w:rPr>
                <w:smallCaps/>
              </w:rPr>
            </w:pPr>
          </w:p>
        </w:tc>
        <w:tc>
          <w:tcPr>
            <w:tcW w:w="2122" w:type="dxa"/>
            <w:vMerge w:val="restart"/>
            <w:tcBorders>
              <w:top w:val="single" w:sz="4" w:space="0" w:color="auto"/>
              <w:left w:val="single" w:sz="4" w:space="0" w:color="auto"/>
              <w:bottom w:val="nil"/>
              <w:right w:val="single" w:sz="4" w:space="0" w:color="auto"/>
            </w:tcBorders>
            <w:vAlign w:val="center"/>
          </w:tcPr>
          <w:p w14:paraId="68C9860A" w14:textId="77777777" w:rsidR="00DF3BB0" w:rsidRDefault="00DF3BB0">
            <w:r>
              <w:t xml:space="preserve">Borrower’s Title Interest </w:t>
            </w:r>
          </w:p>
        </w:tc>
        <w:tc>
          <w:tcPr>
            <w:tcW w:w="8100" w:type="dxa"/>
            <w:gridSpan w:val="3"/>
            <w:vMerge w:val="restart"/>
            <w:tcBorders>
              <w:top w:val="single" w:sz="4" w:space="0" w:color="auto"/>
              <w:left w:val="single" w:sz="4" w:space="0" w:color="auto"/>
              <w:bottom w:val="single" w:sz="4" w:space="0" w:color="auto"/>
              <w:right w:val="single" w:sz="4" w:space="0" w:color="auto"/>
            </w:tcBorders>
            <w:vAlign w:val="center"/>
          </w:tcPr>
          <w:p w14:paraId="16282AEA" w14:textId="77777777" w:rsidR="00DF3BB0" w:rsidRDefault="00DF3BB0">
            <w:r>
              <w:t>Borrower has fee interest in the Property or, if the Additional Escrow Instructions so indicate, Borrower will acquire fee interest in the Property at Close of Escrow.</w:t>
            </w:r>
          </w:p>
        </w:tc>
      </w:tr>
      <w:tr w:rsidR="00DF3BB0" w14:paraId="581A3AB7" w14:textId="77777777">
        <w:tblPrEx>
          <w:tblCellMar>
            <w:top w:w="0" w:type="dxa"/>
            <w:bottom w:w="0" w:type="dxa"/>
          </w:tblCellMar>
        </w:tblPrEx>
        <w:trPr>
          <w:cantSplit/>
          <w:trHeight w:val="230"/>
        </w:trPr>
        <w:tc>
          <w:tcPr>
            <w:tcW w:w="236" w:type="dxa"/>
            <w:vMerge/>
            <w:tcBorders>
              <w:top w:val="nil"/>
              <w:left w:val="single" w:sz="4" w:space="0" w:color="auto"/>
              <w:bottom w:val="nil"/>
              <w:right w:val="single" w:sz="4" w:space="0" w:color="auto"/>
            </w:tcBorders>
            <w:vAlign w:val="center"/>
          </w:tcPr>
          <w:p w14:paraId="79276629" w14:textId="77777777" w:rsidR="00DF3BB0" w:rsidRDefault="00DF3BB0">
            <w:pPr>
              <w:rPr>
                <w:smallCaps/>
              </w:rPr>
            </w:pPr>
          </w:p>
        </w:tc>
        <w:tc>
          <w:tcPr>
            <w:tcW w:w="2122" w:type="dxa"/>
            <w:vMerge/>
            <w:tcBorders>
              <w:top w:val="nil"/>
              <w:left w:val="single" w:sz="4" w:space="0" w:color="auto"/>
              <w:bottom w:val="single" w:sz="4" w:space="0" w:color="auto"/>
              <w:right w:val="single" w:sz="4" w:space="0" w:color="auto"/>
            </w:tcBorders>
            <w:vAlign w:val="center"/>
          </w:tcPr>
          <w:p w14:paraId="778718DE" w14:textId="77777777" w:rsidR="00DF3BB0" w:rsidRDefault="00DF3BB0"/>
        </w:tc>
        <w:tc>
          <w:tcPr>
            <w:tcW w:w="8100" w:type="dxa"/>
            <w:gridSpan w:val="3"/>
            <w:vMerge/>
            <w:tcBorders>
              <w:top w:val="single" w:sz="4" w:space="0" w:color="auto"/>
              <w:left w:val="single" w:sz="4" w:space="0" w:color="auto"/>
              <w:bottom w:val="single" w:sz="4" w:space="0" w:color="auto"/>
              <w:right w:val="single" w:sz="4" w:space="0" w:color="auto"/>
            </w:tcBorders>
            <w:vAlign w:val="center"/>
          </w:tcPr>
          <w:p w14:paraId="14D20519" w14:textId="77777777" w:rsidR="00DF3BB0" w:rsidRDefault="00DF3BB0"/>
        </w:tc>
      </w:tr>
      <w:tr w:rsidR="00DF3BB0" w14:paraId="71284D77" w14:textId="77777777">
        <w:tblPrEx>
          <w:tblCellMar>
            <w:top w:w="0" w:type="dxa"/>
            <w:bottom w:w="0" w:type="dxa"/>
          </w:tblCellMar>
        </w:tblPrEx>
        <w:trPr>
          <w:cantSplit/>
        </w:trPr>
        <w:tc>
          <w:tcPr>
            <w:tcW w:w="2358" w:type="dxa"/>
            <w:gridSpan w:val="2"/>
            <w:tcBorders>
              <w:top w:val="single" w:sz="4" w:space="0" w:color="auto"/>
              <w:left w:val="single" w:sz="4" w:space="0" w:color="auto"/>
              <w:bottom w:val="nil"/>
              <w:right w:val="single" w:sz="4" w:space="0" w:color="auto"/>
            </w:tcBorders>
            <w:vAlign w:val="center"/>
          </w:tcPr>
          <w:p w14:paraId="014B65E3" w14:textId="77777777" w:rsidR="00DF3BB0" w:rsidRDefault="00DF3BB0">
            <w:r>
              <w:rPr>
                <w:smallCaps/>
              </w:rPr>
              <w:t>“Additional Collateral”</w:t>
            </w:r>
          </w:p>
        </w:tc>
        <w:tc>
          <w:tcPr>
            <w:tcW w:w="8100" w:type="dxa"/>
            <w:gridSpan w:val="3"/>
            <w:tcBorders>
              <w:top w:val="single" w:sz="4" w:space="0" w:color="auto"/>
              <w:left w:val="single" w:sz="4" w:space="0" w:color="auto"/>
              <w:bottom w:val="nil"/>
              <w:right w:val="single" w:sz="4" w:space="0" w:color="auto"/>
            </w:tcBorders>
            <w:vAlign w:val="center"/>
          </w:tcPr>
          <w:p w14:paraId="44905C0E" w14:textId="77777777" w:rsidR="00DF3BB0" w:rsidRDefault="00DF3BB0">
            <w:r>
              <w:t xml:space="preserve">The Additional Collateral securing repayment of the Loan is any additional security required by Lender under this Loan Agreement, including without limitation the following items, if any </w:t>
            </w:r>
          </w:p>
        </w:tc>
      </w:tr>
      <w:tr w:rsidR="00DF3BB0" w14:paraId="0F2E5514" w14:textId="77777777">
        <w:tblPrEx>
          <w:tblCellMar>
            <w:top w:w="0" w:type="dxa"/>
            <w:bottom w:w="0" w:type="dxa"/>
          </w:tblCellMar>
        </w:tblPrEx>
        <w:trPr>
          <w:cantSplit/>
          <w:trHeight w:val="460"/>
        </w:trPr>
        <w:tc>
          <w:tcPr>
            <w:tcW w:w="236" w:type="dxa"/>
            <w:vMerge w:val="restart"/>
            <w:tcBorders>
              <w:top w:val="nil"/>
              <w:left w:val="single" w:sz="4" w:space="0" w:color="auto"/>
              <w:bottom w:val="nil"/>
              <w:right w:val="single" w:sz="4" w:space="0" w:color="auto"/>
            </w:tcBorders>
            <w:vAlign w:val="center"/>
          </w:tcPr>
          <w:p w14:paraId="3230C55E" w14:textId="77777777" w:rsidR="00DF3BB0" w:rsidRDefault="00DF3BB0">
            <w:pPr>
              <w:rPr>
                <w:smallCaps/>
              </w:rPr>
            </w:pPr>
          </w:p>
        </w:tc>
        <w:tc>
          <w:tcPr>
            <w:tcW w:w="3407" w:type="dxa"/>
            <w:gridSpan w:val="2"/>
            <w:tcBorders>
              <w:top w:val="single" w:sz="4" w:space="0" w:color="auto"/>
              <w:left w:val="single" w:sz="4" w:space="0" w:color="auto"/>
              <w:bottom w:val="single" w:sz="4" w:space="0" w:color="auto"/>
              <w:right w:val="single" w:sz="4" w:space="0" w:color="auto"/>
            </w:tcBorders>
            <w:vAlign w:val="center"/>
          </w:tcPr>
          <w:p w14:paraId="141079CC" w14:textId="77777777" w:rsidR="00DF3BB0" w:rsidRDefault="00DF3BB0">
            <w:pPr>
              <w:rPr>
                <w:smallCaps/>
              </w:rPr>
            </w:pPr>
            <w:r>
              <w:rPr>
                <w:smallCaps/>
              </w:rPr>
              <w:t>“Personal Property”</w:t>
            </w:r>
          </w:p>
        </w:tc>
        <w:tc>
          <w:tcPr>
            <w:tcW w:w="3407" w:type="dxa"/>
            <w:tcBorders>
              <w:top w:val="single" w:sz="4" w:space="0" w:color="auto"/>
              <w:left w:val="single" w:sz="4" w:space="0" w:color="auto"/>
              <w:bottom w:val="single" w:sz="4" w:space="0" w:color="auto"/>
              <w:right w:val="single" w:sz="4" w:space="0" w:color="auto"/>
            </w:tcBorders>
            <w:vAlign w:val="center"/>
          </w:tcPr>
          <w:p w14:paraId="571D47FF" w14:textId="77777777" w:rsidR="00DF3BB0" w:rsidRDefault="00DF3BB0">
            <w:r>
              <w:t>Borrower’s interest in the following personal property, tangible and intangible, and all other such property listed as security in this Loan Agreement:</w:t>
            </w:r>
          </w:p>
        </w:tc>
        <w:tc>
          <w:tcPr>
            <w:tcW w:w="3408" w:type="dxa"/>
            <w:tcBorders>
              <w:top w:val="single" w:sz="4" w:space="0" w:color="auto"/>
              <w:left w:val="single" w:sz="4" w:space="0" w:color="auto"/>
              <w:bottom w:val="single" w:sz="4" w:space="0" w:color="auto"/>
              <w:right w:val="single" w:sz="4" w:space="0" w:color="auto"/>
            </w:tcBorders>
            <w:vAlign w:val="center"/>
          </w:tcPr>
          <w:p w14:paraId="195FE704" w14:textId="77777777" w:rsidR="00DF3BB0" w:rsidRDefault="00DF3BB0">
            <w:r>
              <w:t>Materials and supplies for the Project</w:t>
            </w:r>
          </w:p>
        </w:tc>
      </w:tr>
      <w:tr w:rsidR="00DF3BB0" w14:paraId="2DED02BB" w14:textId="77777777">
        <w:tblPrEx>
          <w:tblCellMar>
            <w:top w:w="0" w:type="dxa"/>
            <w:bottom w:w="0" w:type="dxa"/>
          </w:tblCellMar>
        </w:tblPrEx>
        <w:trPr>
          <w:cantSplit/>
          <w:trHeight w:val="460"/>
        </w:trPr>
        <w:tc>
          <w:tcPr>
            <w:tcW w:w="236" w:type="dxa"/>
            <w:vMerge/>
            <w:tcBorders>
              <w:top w:val="nil"/>
              <w:left w:val="single" w:sz="4" w:space="0" w:color="auto"/>
              <w:bottom w:val="single" w:sz="4" w:space="0" w:color="auto"/>
              <w:right w:val="single" w:sz="4" w:space="0" w:color="auto"/>
            </w:tcBorders>
            <w:vAlign w:val="center"/>
          </w:tcPr>
          <w:p w14:paraId="7F82A4D2" w14:textId="77777777" w:rsidR="00DF3BB0" w:rsidRDefault="00DF3BB0">
            <w:pPr>
              <w:rPr>
                <w:smallCaps/>
              </w:rPr>
            </w:pPr>
          </w:p>
        </w:tc>
        <w:tc>
          <w:tcPr>
            <w:tcW w:w="3407" w:type="dxa"/>
            <w:gridSpan w:val="2"/>
            <w:tcBorders>
              <w:top w:val="single" w:sz="4" w:space="0" w:color="auto"/>
              <w:left w:val="single" w:sz="4" w:space="0" w:color="auto"/>
              <w:bottom w:val="single" w:sz="4" w:space="0" w:color="auto"/>
              <w:right w:val="single" w:sz="4" w:space="0" w:color="auto"/>
            </w:tcBorders>
            <w:vAlign w:val="center"/>
          </w:tcPr>
          <w:p w14:paraId="51FA1435" w14:textId="77777777" w:rsidR="00DF3BB0" w:rsidRDefault="00DF3BB0">
            <w:pPr>
              <w:rPr>
                <w:smallCaps/>
              </w:rPr>
            </w:pPr>
            <w:r>
              <w:rPr>
                <w:smallCaps/>
              </w:rPr>
              <w:t>Other Additional Collateral</w:t>
            </w:r>
          </w:p>
        </w:tc>
        <w:tc>
          <w:tcPr>
            <w:tcW w:w="3407" w:type="dxa"/>
            <w:tcBorders>
              <w:top w:val="single" w:sz="4" w:space="0" w:color="auto"/>
              <w:left w:val="single" w:sz="4" w:space="0" w:color="auto"/>
              <w:bottom w:val="single" w:sz="4" w:space="0" w:color="auto"/>
              <w:right w:val="single" w:sz="4" w:space="0" w:color="auto"/>
            </w:tcBorders>
            <w:vAlign w:val="center"/>
          </w:tcPr>
          <w:p w14:paraId="01E62247" w14:textId="77777777" w:rsidR="00DF3BB0" w:rsidRDefault="00DF3BB0">
            <w:pPr>
              <w:rPr>
                <w:smallCaps/>
              </w:rPr>
            </w:pPr>
            <w:r>
              <w:t>Borrower’s interest in the following property:</w:t>
            </w:r>
          </w:p>
        </w:tc>
        <w:tc>
          <w:tcPr>
            <w:tcW w:w="3408" w:type="dxa"/>
            <w:tcBorders>
              <w:top w:val="single" w:sz="4" w:space="0" w:color="auto"/>
              <w:left w:val="single" w:sz="4" w:space="0" w:color="auto"/>
              <w:bottom w:val="single" w:sz="4" w:space="0" w:color="auto"/>
              <w:right w:val="single" w:sz="4" w:space="0" w:color="auto"/>
            </w:tcBorders>
            <w:vAlign w:val="center"/>
          </w:tcPr>
          <w:p w14:paraId="74BDBC48" w14:textId="77777777" w:rsidR="00DF3BB0" w:rsidRDefault="00DF3BB0">
            <w:pPr>
              <w:rPr>
                <w:smallCaps/>
              </w:rPr>
            </w:pPr>
            <w:r>
              <w:t>None</w:t>
            </w:r>
          </w:p>
        </w:tc>
      </w:tr>
    </w:tbl>
    <w:p w14:paraId="788E91FA" w14:textId="77777777" w:rsidR="00DF3BB0" w:rsidRDefault="00DF3B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970"/>
        <w:gridCol w:w="5130"/>
      </w:tblGrid>
      <w:tr w:rsidR="00DF3BB0" w14:paraId="117172DC" w14:textId="77777777">
        <w:tblPrEx>
          <w:tblCellMar>
            <w:top w:w="0" w:type="dxa"/>
            <w:bottom w:w="0" w:type="dxa"/>
          </w:tblCellMar>
        </w:tblPrEx>
        <w:trPr>
          <w:cantSplit/>
          <w:trHeight w:val="296"/>
        </w:trPr>
        <w:tc>
          <w:tcPr>
            <w:tcW w:w="10458"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1083200E" w14:textId="77777777" w:rsidR="00DF3BB0" w:rsidRDefault="00DF3BB0">
            <w:pPr>
              <w:rPr>
                <w:b/>
                <w:bCs/>
                <w:color w:val="FFFFFF"/>
              </w:rPr>
            </w:pPr>
            <w:r>
              <w:rPr>
                <w:b/>
                <w:bCs/>
              </w:rPr>
              <w:br w:type="page"/>
              <w:t xml:space="preserve">C.   </w:t>
            </w:r>
            <w:r>
              <w:rPr>
                <w:b/>
                <w:bCs/>
                <w:smallCaps/>
                <w:color w:val="FFFFFF"/>
              </w:rPr>
              <w:t>“Escrow Information”:</w:t>
            </w:r>
          </w:p>
        </w:tc>
      </w:tr>
      <w:tr w:rsidR="00DF3BB0" w14:paraId="07628B42" w14:textId="77777777">
        <w:tblPrEx>
          <w:tblCellMar>
            <w:top w:w="0" w:type="dxa"/>
            <w:bottom w:w="0" w:type="dxa"/>
          </w:tblCellMar>
        </w:tblPrEx>
        <w:trPr>
          <w:cantSplit/>
          <w:trHeight w:val="575"/>
        </w:trPr>
        <w:tc>
          <w:tcPr>
            <w:tcW w:w="2358" w:type="dxa"/>
            <w:tcBorders>
              <w:top w:val="single" w:sz="4" w:space="0" w:color="auto"/>
              <w:left w:val="single" w:sz="4" w:space="0" w:color="auto"/>
              <w:bottom w:val="single" w:sz="4" w:space="0" w:color="auto"/>
              <w:right w:val="single" w:sz="4" w:space="0" w:color="auto"/>
            </w:tcBorders>
            <w:vAlign w:val="center"/>
          </w:tcPr>
          <w:p w14:paraId="4850171F" w14:textId="77777777" w:rsidR="00DF3BB0" w:rsidRDefault="00DF3BB0">
            <w:r>
              <w:t>“Title Company” and “Escrow Agent”</w:t>
            </w:r>
          </w:p>
        </w:tc>
        <w:tc>
          <w:tcPr>
            <w:tcW w:w="2970" w:type="dxa"/>
            <w:tcBorders>
              <w:top w:val="single" w:sz="4" w:space="0" w:color="auto"/>
              <w:left w:val="single" w:sz="4" w:space="0" w:color="auto"/>
              <w:bottom w:val="single" w:sz="4" w:space="0" w:color="auto"/>
              <w:right w:val="single" w:sz="4" w:space="0" w:color="auto"/>
            </w:tcBorders>
            <w:vAlign w:val="center"/>
          </w:tcPr>
          <w:p w14:paraId="4393D8C1" w14:textId="77777777" w:rsidR="00DF3BB0" w:rsidRDefault="00D42E7F">
            <w:r>
              <w:t>[TITLE COMPANY NAME</w:t>
            </w:r>
          </w:p>
        </w:tc>
        <w:tc>
          <w:tcPr>
            <w:tcW w:w="5130" w:type="dxa"/>
            <w:tcBorders>
              <w:top w:val="single" w:sz="4" w:space="0" w:color="auto"/>
              <w:left w:val="single" w:sz="4" w:space="0" w:color="auto"/>
              <w:bottom w:val="single" w:sz="4" w:space="0" w:color="auto"/>
              <w:right w:val="single" w:sz="4" w:space="0" w:color="auto"/>
            </w:tcBorders>
            <w:vAlign w:val="center"/>
          </w:tcPr>
          <w:p w14:paraId="19EF2B73" w14:textId="77777777" w:rsidR="00DF3BB0" w:rsidRDefault="00DF3BB0">
            <w:pPr>
              <w:rPr>
                <w:smallCaps/>
              </w:rPr>
            </w:pPr>
            <w:r>
              <w:t>Which is the title company that will issue the Title Policy and that will act as Escrow Agent for the Escrow.</w:t>
            </w:r>
          </w:p>
        </w:tc>
      </w:tr>
      <w:tr w:rsidR="00DF3BB0" w14:paraId="41E342C2" w14:textId="77777777">
        <w:tblPrEx>
          <w:tblCellMar>
            <w:top w:w="0" w:type="dxa"/>
            <w:bottom w:w="0" w:type="dxa"/>
          </w:tblCellMar>
        </w:tblPrEx>
        <w:trPr>
          <w:cantSplit/>
        </w:trPr>
        <w:tc>
          <w:tcPr>
            <w:tcW w:w="2358" w:type="dxa"/>
            <w:tcBorders>
              <w:top w:val="single" w:sz="4" w:space="0" w:color="auto"/>
              <w:left w:val="single" w:sz="4" w:space="0" w:color="auto"/>
              <w:bottom w:val="single" w:sz="4" w:space="0" w:color="auto"/>
              <w:right w:val="single" w:sz="4" w:space="0" w:color="auto"/>
            </w:tcBorders>
          </w:tcPr>
          <w:p w14:paraId="6A852A75" w14:textId="77777777" w:rsidR="00DF3BB0" w:rsidRDefault="00DF3BB0">
            <w:r>
              <w:t>“Escrow”</w:t>
            </w:r>
          </w:p>
        </w:tc>
        <w:tc>
          <w:tcPr>
            <w:tcW w:w="8100" w:type="dxa"/>
            <w:gridSpan w:val="2"/>
            <w:tcBorders>
              <w:top w:val="single" w:sz="4" w:space="0" w:color="auto"/>
              <w:left w:val="single" w:sz="4" w:space="0" w:color="auto"/>
              <w:bottom w:val="single" w:sz="4" w:space="0" w:color="auto"/>
              <w:right w:val="single" w:sz="4" w:space="0" w:color="auto"/>
            </w:tcBorders>
          </w:tcPr>
          <w:p w14:paraId="11BAAF49" w14:textId="77777777" w:rsidR="00DF3BB0" w:rsidRDefault="00DF3BB0">
            <w:r>
              <w:t>The escrow with Escrow Agent</w:t>
            </w:r>
          </w:p>
        </w:tc>
      </w:tr>
      <w:tr w:rsidR="00DF3BB0" w14:paraId="2DF8E2E4" w14:textId="77777777">
        <w:tblPrEx>
          <w:tblCellMar>
            <w:top w:w="0" w:type="dxa"/>
            <w:bottom w:w="0" w:type="dxa"/>
          </w:tblCellMar>
        </w:tblPrEx>
        <w:trPr>
          <w:cantSplit/>
        </w:trPr>
        <w:tc>
          <w:tcPr>
            <w:tcW w:w="2358" w:type="dxa"/>
            <w:tcBorders>
              <w:top w:val="single" w:sz="4" w:space="0" w:color="auto"/>
              <w:left w:val="single" w:sz="4" w:space="0" w:color="auto"/>
              <w:bottom w:val="single" w:sz="4" w:space="0" w:color="auto"/>
              <w:right w:val="single" w:sz="4" w:space="0" w:color="auto"/>
            </w:tcBorders>
          </w:tcPr>
          <w:p w14:paraId="4684F201" w14:textId="77777777" w:rsidR="00DF3BB0" w:rsidRDefault="00DF3BB0">
            <w:r>
              <w:t>“Closing Date”</w:t>
            </w:r>
          </w:p>
        </w:tc>
        <w:tc>
          <w:tcPr>
            <w:tcW w:w="2970" w:type="dxa"/>
            <w:tcBorders>
              <w:top w:val="single" w:sz="4" w:space="0" w:color="auto"/>
              <w:left w:val="single" w:sz="4" w:space="0" w:color="auto"/>
              <w:bottom w:val="single" w:sz="4" w:space="0" w:color="auto"/>
              <w:right w:val="single" w:sz="4" w:space="0" w:color="auto"/>
            </w:tcBorders>
          </w:tcPr>
          <w:p w14:paraId="7544EEEB" w14:textId="77777777" w:rsidR="00DF3BB0" w:rsidRDefault="00D42E7F">
            <w:r>
              <w:t>[CLOSING DATE]</w:t>
            </w:r>
          </w:p>
        </w:tc>
        <w:tc>
          <w:tcPr>
            <w:tcW w:w="5130" w:type="dxa"/>
            <w:tcBorders>
              <w:top w:val="single" w:sz="4" w:space="0" w:color="auto"/>
              <w:left w:val="single" w:sz="4" w:space="0" w:color="auto"/>
              <w:bottom w:val="single" w:sz="4" w:space="0" w:color="auto"/>
              <w:right w:val="single" w:sz="4" w:space="0" w:color="auto"/>
            </w:tcBorders>
          </w:tcPr>
          <w:p w14:paraId="708EB66A" w14:textId="77777777" w:rsidR="00DF3BB0" w:rsidRDefault="00DF3BB0">
            <w:r>
              <w:t>Which is the date for close of the Escrow, as it may be extended.</w:t>
            </w:r>
          </w:p>
        </w:tc>
      </w:tr>
    </w:tbl>
    <w:p w14:paraId="40250B56" w14:textId="77777777" w:rsidR="00DF3BB0" w:rsidRDefault="00DF3BB0">
      <w:pPr>
        <w:tabs>
          <w:tab w:val="left" w:pos="-720"/>
        </w:tabs>
        <w:suppressAutoHyphens/>
        <w:rPr>
          <w:b/>
          <w:bCs/>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5112"/>
      </w:tblGrid>
      <w:tr w:rsidR="00DF3BB0" w14:paraId="303C2859" w14:textId="77777777">
        <w:tblPrEx>
          <w:tblCellMar>
            <w:top w:w="0" w:type="dxa"/>
            <w:bottom w:w="0" w:type="dxa"/>
          </w:tblCellMar>
        </w:tblPrEx>
        <w:trPr>
          <w:trHeight w:val="269"/>
        </w:trPr>
        <w:tc>
          <w:tcPr>
            <w:tcW w:w="10440" w:type="dxa"/>
            <w:gridSpan w:val="2"/>
            <w:tcBorders>
              <w:top w:val="single" w:sz="4" w:space="0" w:color="auto"/>
              <w:left w:val="single" w:sz="4" w:space="0" w:color="auto"/>
              <w:bottom w:val="nil"/>
              <w:right w:val="single" w:sz="4" w:space="0" w:color="auto"/>
            </w:tcBorders>
            <w:shd w:val="clear" w:color="auto" w:fill="000000"/>
            <w:vAlign w:val="center"/>
          </w:tcPr>
          <w:p w14:paraId="6830B928" w14:textId="77777777" w:rsidR="00DF3BB0" w:rsidRDefault="00DF3BB0">
            <w:pPr>
              <w:pStyle w:val="Heading3"/>
              <w:rPr>
                <w:rFonts w:ascii="Times New Roman" w:hAnsi="Times New Roman" w:cs="Times New Roman"/>
              </w:rPr>
            </w:pPr>
            <w:r>
              <w:rPr>
                <w:rFonts w:ascii="Times New Roman" w:hAnsi="Times New Roman" w:cs="Times New Roman"/>
              </w:rPr>
              <w:t xml:space="preserve">D.   “List of Exhibits” </w:t>
            </w:r>
            <w:r>
              <w:rPr>
                <w:rFonts w:ascii="Times New Roman" w:hAnsi="Times New Roman" w:cs="Times New Roman"/>
                <w:b w:val="0"/>
                <w:bCs w:val="0"/>
              </w:rPr>
              <w:t>(</w:t>
            </w:r>
            <w:r>
              <w:rPr>
                <w:rFonts w:ascii="Times New Roman" w:hAnsi="Times New Roman" w:cs="Times New Roman"/>
                <w:b w:val="0"/>
                <w:bCs w:val="0"/>
                <w:smallCaps w:val="0"/>
              </w:rPr>
              <w:t>The following are attached and incorporated in this Loan Agreement)</w:t>
            </w:r>
            <w:r>
              <w:rPr>
                <w:rFonts w:ascii="Times New Roman" w:hAnsi="Times New Roman" w:cs="Times New Roman"/>
              </w:rPr>
              <w:t>:</w:t>
            </w:r>
          </w:p>
        </w:tc>
      </w:tr>
      <w:tr w:rsidR="00DF3BB0" w14:paraId="4E697F73" w14:textId="77777777">
        <w:tblPrEx>
          <w:tblCellMar>
            <w:top w:w="0" w:type="dxa"/>
            <w:bottom w:w="0" w:type="dxa"/>
          </w:tblCellMar>
        </w:tblPrEx>
        <w:trPr>
          <w:cantSplit/>
        </w:trPr>
        <w:tc>
          <w:tcPr>
            <w:tcW w:w="5328" w:type="dxa"/>
            <w:tcBorders>
              <w:top w:val="single" w:sz="4" w:space="0" w:color="auto"/>
              <w:left w:val="single" w:sz="4" w:space="0" w:color="auto"/>
              <w:bottom w:val="single" w:sz="4" w:space="0" w:color="auto"/>
              <w:right w:val="single" w:sz="4" w:space="0" w:color="auto"/>
            </w:tcBorders>
          </w:tcPr>
          <w:p w14:paraId="0EE498A1" w14:textId="77777777" w:rsidR="00DF3BB0" w:rsidRDefault="00DF3BB0">
            <w:pPr>
              <w:tabs>
                <w:tab w:val="left" w:pos="-720"/>
              </w:tabs>
              <w:suppressAutoHyphens/>
              <w:jc w:val="center"/>
              <w:rPr>
                <w:smallCaps/>
              </w:rPr>
            </w:pPr>
            <w:r>
              <w:rPr>
                <w:smallCaps/>
              </w:rPr>
              <w:t>Exhibit</w:t>
            </w:r>
          </w:p>
        </w:tc>
        <w:tc>
          <w:tcPr>
            <w:tcW w:w="5112" w:type="dxa"/>
            <w:tcBorders>
              <w:top w:val="single" w:sz="4" w:space="0" w:color="auto"/>
              <w:left w:val="single" w:sz="4" w:space="0" w:color="auto"/>
              <w:bottom w:val="single" w:sz="4" w:space="0" w:color="auto"/>
              <w:right w:val="single" w:sz="4" w:space="0" w:color="auto"/>
            </w:tcBorders>
          </w:tcPr>
          <w:p w14:paraId="72C0181A" w14:textId="77777777" w:rsidR="00DF3BB0" w:rsidRDefault="00DF3BB0">
            <w:pPr>
              <w:tabs>
                <w:tab w:val="left" w:pos="-720"/>
              </w:tabs>
              <w:suppressAutoHyphens/>
              <w:jc w:val="center"/>
              <w:rPr>
                <w:smallCaps/>
              </w:rPr>
            </w:pPr>
            <w:r>
              <w:rPr>
                <w:smallCaps/>
              </w:rPr>
              <w:t>Defined Term</w:t>
            </w:r>
          </w:p>
        </w:tc>
      </w:tr>
      <w:tr w:rsidR="00DF3BB0" w14:paraId="6816BE20" w14:textId="77777777">
        <w:tblPrEx>
          <w:tblCellMar>
            <w:top w:w="0" w:type="dxa"/>
            <w:bottom w:w="0" w:type="dxa"/>
          </w:tblCellMar>
        </w:tblPrEx>
        <w:trPr>
          <w:cantSplit/>
        </w:trPr>
        <w:tc>
          <w:tcPr>
            <w:tcW w:w="5328" w:type="dxa"/>
            <w:tcBorders>
              <w:top w:val="single" w:sz="4" w:space="0" w:color="auto"/>
              <w:left w:val="single" w:sz="4" w:space="0" w:color="auto"/>
              <w:bottom w:val="single" w:sz="4" w:space="0" w:color="auto"/>
              <w:right w:val="single" w:sz="4" w:space="0" w:color="auto"/>
            </w:tcBorders>
          </w:tcPr>
          <w:p w14:paraId="404B4F18" w14:textId="77777777" w:rsidR="00DF3BB0" w:rsidRDefault="00DF3BB0">
            <w:pPr>
              <w:tabs>
                <w:tab w:val="left" w:pos="-720"/>
              </w:tabs>
              <w:suppressAutoHyphens/>
              <w:rPr>
                <w:u w:val="single"/>
              </w:rPr>
            </w:pPr>
            <w:r>
              <w:rPr>
                <w:u w:val="single"/>
              </w:rPr>
              <w:t>Exhibit 1: Legal Description</w:t>
            </w:r>
          </w:p>
        </w:tc>
        <w:tc>
          <w:tcPr>
            <w:tcW w:w="5112" w:type="dxa"/>
            <w:tcBorders>
              <w:top w:val="single" w:sz="4" w:space="0" w:color="auto"/>
              <w:left w:val="single" w:sz="4" w:space="0" w:color="auto"/>
              <w:bottom w:val="single" w:sz="4" w:space="0" w:color="auto"/>
              <w:right w:val="single" w:sz="4" w:space="0" w:color="auto"/>
            </w:tcBorders>
          </w:tcPr>
          <w:p w14:paraId="24263046" w14:textId="77777777" w:rsidR="00DF3BB0" w:rsidRDefault="00DF3BB0">
            <w:pPr>
              <w:tabs>
                <w:tab w:val="left" w:pos="-720"/>
              </w:tabs>
              <w:suppressAutoHyphens/>
            </w:pPr>
            <w:r>
              <w:t>“Legal Description”</w:t>
            </w:r>
          </w:p>
        </w:tc>
      </w:tr>
      <w:tr w:rsidR="00DF3BB0" w14:paraId="11CDCF37" w14:textId="77777777">
        <w:tblPrEx>
          <w:tblCellMar>
            <w:top w:w="0" w:type="dxa"/>
            <w:bottom w:w="0" w:type="dxa"/>
          </w:tblCellMar>
        </w:tblPrEx>
        <w:tc>
          <w:tcPr>
            <w:tcW w:w="5328" w:type="dxa"/>
            <w:tcBorders>
              <w:top w:val="single" w:sz="4" w:space="0" w:color="auto"/>
              <w:left w:val="single" w:sz="4" w:space="0" w:color="auto"/>
              <w:bottom w:val="single" w:sz="4" w:space="0" w:color="auto"/>
              <w:right w:val="single" w:sz="4" w:space="0" w:color="auto"/>
            </w:tcBorders>
          </w:tcPr>
          <w:p w14:paraId="4B88C384" w14:textId="77777777" w:rsidR="00DF3BB0" w:rsidRDefault="00DF3BB0">
            <w:pPr>
              <w:tabs>
                <w:tab w:val="left" w:pos="-720"/>
              </w:tabs>
              <w:suppressAutoHyphens/>
              <w:rPr>
                <w:u w:val="single"/>
              </w:rPr>
            </w:pPr>
            <w:r>
              <w:rPr>
                <w:u w:val="single"/>
              </w:rPr>
              <w:t xml:space="preserve">Exhibit 2: Scope of Development </w:t>
            </w:r>
          </w:p>
        </w:tc>
        <w:tc>
          <w:tcPr>
            <w:tcW w:w="5112" w:type="dxa"/>
            <w:tcBorders>
              <w:top w:val="single" w:sz="4" w:space="0" w:color="auto"/>
              <w:left w:val="single" w:sz="4" w:space="0" w:color="auto"/>
              <w:bottom w:val="single" w:sz="4" w:space="0" w:color="auto"/>
              <w:right w:val="single" w:sz="4" w:space="0" w:color="auto"/>
            </w:tcBorders>
          </w:tcPr>
          <w:p w14:paraId="58C17C63" w14:textId="77777777" w:rsidR="00DF3BB0" w:rsidRDefault="00DF3BB0">
            <w:pPr>
              <w:tabs>
                <w:tab w:val="left" w:pos="-720"/>
              </w:tabs>
              <w:suppressAutoHyphens/>
              <w:rPr>
                <w:u w:val="single"/>
              </w:rPr>
            </w:pPr>
            <w:r>
              <w:t>“Scope of Development”</w:t>
            </w:r>
          </w:p>
        </w:tc>
      </w:tr>
      <w:tr w:rsidR="00DF3BB0" w14:paraId="32E9FB24" w14:textId="77777777">
        <w:tblPrEx>
          <w:tblCellMar>
            <w:top w:w="0" w:type="dxa"/>
            <w:bottom w:w="0" w:type="dxa"/>
          </w:tblCellMar>
        </w:tblPrEx>
        <w:tc>
          <w:tcPr>
            <w:tcW w:w="5328" w:type="dxa"/>
            <w:tcBorders>
              <w:top w:val="single" w:sz="4" w:space="0" w:color="auto"/>
              <w:left w:val="single" w:sz="4" w:space="0" w:color="auto"/>
              <w:bottom w:val="single" w:sz="4" w:space="0" w:color="auto"/>
              <w:right w:val="single" w:sz="4" w:space="0" w:color="auto"/>
            </w:tcBorders>
          </w:tcPr>
          <w:p w14:paraId="1F931E04" w14:textId="77777777" w:rsidR="00DF3BB0" w:rsidRDefault="00DF3BB0">
            <w:pPr>
              <w:tabs>
                <w:tab w:val="left" w:pos="-720"/>
              </w:tabs>
              <w:suppressAutoHyphens/>
              <w:rPr>
                <w:u w:val="single"/>
              </w:rPr>
            </w:pPr>
            <w:r>
              <w:rPr>
                <w:u w:val="single"/>
              </w:rPr>
              <w:t>Exhibit 3: Note Form</w:t>
            </w:r>
          </w:p>
        </w:tc>
        <w:tc>
          <w:tcPr>
            <w:tcW w:w="5112" w:type="dxa"/>
            <w:tcBorders>
              <w:top w:val="single" w:sz="4" w:space="0" w:color="auto"/>
              <w:left w:val="single" w:sz="4" w:space="0" w:color="auto"/>
              <w:bottom w:val="single" w:sz="4" w:space="0" w:color="auto"/>
              <w:right w:val="single" w:sz="4" w:space="0" w:color="auto"/>
            </w:tcBorders>
          </w:tcPr>
          <w:p w14:paraId="69F3394C" w14:textId="77777777" w:rsidR="00DF3BB0" w:rsidRDefault="00DF3BB0">
            <w:pPr>
              <w:tabs>
                <w:tab w:val="left" w:pos="-720"/>
              </w:tabs>
              <w:suppressAutoHyphens/>
              <w:rPr>
                <w:u w:val="single"/>
              </w:rPr>
            </w:pPr>
            <w:r>
              <w:t>“Note”</w:t>
            </w:r>
          </w:p>
        </w:tc>
      </w:tr>
      <w:tr w:rsidR="00DF3BB0" w14:paraId="5186275E" w14:textId="77777777">
        <w:tblPrEx>
          <w:tblCellMar>
            <w:top w:w="0" w:type="dxa"/>
            <w:bottom w:w="0" w:type="dxa"/>
          </w:tblCellMar>
        </w:tblPrEx>
        <w:tc>
          <w:tcPr>
            <w:tcW w:w="5328" w:type="dxa"/>
            <w:tcBorders>
              <w:top w:val="single" w:sz="4" w:space="0" w:color="auto"/>
              <w:left w:val="single" w:sz="4" w:space="0" w:color="auto"/>
              <w:bottom w:val="single" w:sz="4" w:space="0" w:color="auto"/>
              <w:right w:val="single" w:sz="4" w:space="0" w:color="auto"/>
            </w:tcBorders>
          </w:tcPr>
          <w:p w14:paraId="55546872" w14:textId="77777777" w:rsidR="00DF3BB0" w:rsidRDefault="00DF3BB0">
            <w:pPr>
              <w:tabs>
                <w:tab w:val="left" w:pos="-720"/>
              </w:tabs>
              <w:suppressAutoHyphens/>
              <w:rPr>
                <w:u w:val="single"/>
              </w:rPr>
            </w:pPr>
            <w:r>
              <w:rPr>
                <w:u w:val="single"/>
              </w:rPr>
              <w:t>Exhibit 4: Trust Deed Form</w:t>
            </w:r>
            <w:r>
              <w:t xml:space="preserve"> </w:t>
            </w:r>
          </w:p>
        </w:tc>
        <w:tc>
          <w:tcPr>
            <w:tcW w:w="5112" w:type="dxa"/>
            <w:tcBorders>
              <w:top w:val="single" w:sz="4" w:space="0" w:color="auto"/>
              <w:left w:val="single" w:sz="4" w:space="0" w:color="auto"/>
              <w:bottom w:val="single" w:sz="4" w:space="0" w:color="auto"/>
              <w:right w:val="single" w:sz="4" w:space="0" w:color="auto"/>
            </w:tcBorders>
          </w:tcPr>
          <w:p w14:paraId="2237CB7C" w14:textId="77777777" w:rsidR="00DF3BB0" w:rsidRDefault="00DF3BB0">
            <w:pPr>
              <w:tabs>
                <w:tab w:val="left" w:pos="-720"/>
              </w:tabs>
              <w:suppressAutoHyphens/>
              <w:rPr>
                <w:u w:val="single"/>
              </w:rPr>
            </w:pPr>
            <w:r>
              <w:t xml:space="preserve">“Trust Deed” </w:t>
            </w:r>
          </w:p>
        </w:tc>
      </w:tr>
      <w:tr w:rsidR="00DF3BB0" w14:paraId="18CF3765" w14:textId="77777777">
        <w:tblPrEx>
          <w:tblCellMar>
            <w:top w:w="0" w:type="dxa"/>
            <w:bottom w:w="0" w:type="dxa"/>
          </w:tblCellMar>
        </w:tblPrEx>
        <w:tc>
          <w:tcPr>
            <w:tcW w:w="5328" w:type="dxa"/>
            <w:tcBorders>
              <w:top w:val="single" w:sz="4" w:space="0" w:color="auto"/>
              <w:left w:val="single" w:sz="4" w:space="0" w:color="auto"/>
              <w:bottom w:val="single" w:sz="4" w:space="0" w:color="auto"/>
              <w:right w:val="single" w:sz="4" w:space="0" w:color="auto"/>
            </w:tcBorders>
          </w:tcPr>
          <w:p w14:paraId="22A11A64" w14:textId="77777777" w:rsidR="00DF3BB0" w:rsidRDefault="00DF3BB0">
            <w:pPr>
              <w:tabs>
                <w:tab w:val="left" w:pos="-720"/>
              </w:tabs>
              <w:suppressAutoHyphens/>
              <w:rPr>
                <w:u w:val="single"/>
              </w:rPr>
            </w:pPr>
            <w:r>
              <w:rPr>
                <w:u w:val="single"/>
              </w:rPr>
              <w:t>Exhibit 5: Regulatory Agreement</w:t>
            </w:r>
          </w:p>
        </w:tc>
        <w:tc>
          <w:tcPr>
            <w:tcW w:w="5112" w:type="dxa"/>
            <w:tcBorders>
              <w:top w:val="single" w:sz="4" w:space="0" w:color="auto"/>
              <w:left w:val="single" w:sz="4" w:space="0" w:color="auto"/>
              <w:bottom w:val="single" w:sz="4" w:space="0" w:color="auto"/>
              <w:right w:val="single" w:sz="4" w:space="0" w:color="auto"/>
            </w:tcBorders>
          </w:tcPr>
          <w:p w14:paraId="197E2E9F" w14:textId="77777777" w:rsidR="00DF3BB0" w:rsidRDefault="00DF3BB0">
            <w:pPr>
              <w:tabs>
                <w:tab w:val="left" w:pos="-720"/>
              </w:tabs>
              <w:suppressAutoHyphens/>
            </w:pPr>
            <w:r>
              <w:t>“Regulatory Agreement”</w:t>
            </w:r>
          </w:p>
        </w:tc>
      </w:tr>
      <w:tr w:rsidR="00DF3BB0" w14:paraId="0E17A5FB" w14:textId="77777777">
        <w:tblPrEx>
          <w:tblCellMar>
            <w:top w:w="0" w:type="dxa"/>
            <w:bottom w:w="0" w:type="dxa"/>
          </w:tblCellMar>
        </w:tblPrEx>
        <w:tc>
          <w:tcPr>
            <w:tcW w:w="5328" w:type="dxa"/>
            <w:tcBorders>
              <w:top w:val="single" w:sz="4" w:space="0" w:color="auto"/>
              <w:left w:val="single" w:sz="4" w:space="0" w:color="auto"/>
              <w:bottom w:val="single" w:sz="4" w:space="0" w:color="auto"/>
              <w:right w:val="single" w:sz="4" w:space="0" w:color="auto"/>
            </w:tcBorders>
          </w:tcPr>
          <w:p w14:paraId="608CE8EB" w14:textId="77777777" w:rsidR="00DF3BB0" w:rsidRDefault="00DF3BB0">
            <w:pPr>
              <w:tabs>
                <w:tab w:val="left" w:pos="-720"/>
              </w:tabs>
              <w:suppressAutoHyphens/>
              <w:rPr>
                <w:u w:val="single"/>
              </w:rPr>
            </w:pPr>
            <w:r>
              <w:rPr>
                <w:u w:val="single"/>
              </w:rPr>
              <w:t>Exhibit 6: Escrow Instructions</w:t>
            </w:r>
          </w:p>
        </w:tc>
        <w:tc>
          <w:tcPr>
            <w:tcW w:w="5112" w:type="dxa"/>
            <w:tcBorders>
              <w:top w:val="single" w:sz="4" w:space="0" w:color="auto"/>
              <w:left w:val="single" w:sz="4" w:space="0" w:color="auto"/>
              <w:bottom w:val="single" w:sz="4" w:space="0" w:color="auto"/>
              <w:right w:val="single" w:sz="4" w:space="0" w:color="auto"/>
            </w:tcBorders>
          </w:tcPr>
          <w:p w14:paraId="18D0674D" w14:textId="77777777" w:rsidR="00DF3BB0" w:rsidRDefault="00DF3BB0">
            <w:pPr>
              <w:tabs>
                <w:tab w:val="left" w:pos="-720"/>
              </w:tabs>
              <w:suppressAutoHyphens/>
            </w:pPr>
            <w:r>
              <w:t>“Escrow Instructions</w:t>
            </w:r>
          </w:p>
        </w:tc>
      </w:tr>
      <w:tr w:rsidR="0083756C" w14:paraId="66300727" w14:textId="77777777">
        <w:tblPrEx>
          <w:tblCellMar>
            <w:top w:w="0" w:type="dxa"/>
            <w:bottom w:w="0" w:type="dxa"/>
          </w:tblCellMar>
        </w:tblPrEx>
        <w:tc>
          <w:tcPr>
            <w:tcW w:w="5328" w:type="dxa"/>
            <w:tcBorders>
              <w:top w:val="single" w:sz="4" w:space="0" w:color="auto"/>
              <w:left w:val="single" w:sz="4" w:space="0" w:color="auto"/>
              <w:bottom w:val="single" w:sz="4" w:space="0" w:color="auto"/>
              <w:right w:val="single" w:sz="4" w:space="0" w:color="auto"/>
            </w:tcBorders>
          </w:tcPr>
          <w:p w14:paraId="3C4739B8" w14:textId="77777777" w:rsidR="0083756C" w:rsidRDefault="0083756C">
            <w:pPr>
              <w:tabs>
                <w:tab w:val="left" w:pos="-720"/>
              </w:tabs>
              <w:suppressAutoHyphens/>
              <w:rPr>
                <w:u w:val="single"/>
              </w:rPr>
            </w:pPr>
            <w:proofErr w:type="spellStart"/>
            <w:r>
              <w:rPr>
                <w:u w:val="single"/>
              </w:rPr>
              <w:t>Eshibit</w:t>
            </w:r>
            <w:proofErr w:type="spellEnd"/>
            <w:r>
              <w:rPr>
                <w:u w:val="single"/>
              </w:rPr>
              <w:t xml:space="preserve"> 7: Special Requirements of Neighborhood Stabilization Program</w:t>
            </w:r>
          </w:p>
        </w:tc>
        <w:tc>
          <w:tcPr>
            <w:tcW w:w="5112" w:type="dxa"/>
            <w:tcBorders>
              <w:top w:val="single" w:sz="4" w:space="0" w:color="auto"/>
              <w:left w:val="single" w:sz="4" w:space="0" w:color="auto"/>
              <w:bottom w:val="single" w:sz="4" w:space="0" w:color="auto"/>
              <w:right w:val="single" w:sz="4" w:space="0" w:color="auto"/>
            </w:tcBorders>
          </w:tcPr>
          <w:p w14:paraId="137E0FC7" w14:textId="77777777" w:rsidR="0083756C" w:rsidRDefault="0083756C">
            <w:pPr>
              <w:tabs>
                <w:tab w:val="left" w:pos="-720"/>
              </w:tabs>
              <w:suppressAutoHyphens/>
            </w:pPr>
            <w:r>
              <w:t>“NSP Requirements”</w:t>
            </w:r>
          </w:p>
        </w:tc>
      </w:tr>
    </w:tbl>
    <w:p w14:paraId="5B8F5668" w14:textId="77777777" w:rsidR="00DF3BB0" w:rsidRDefault="00DF3BB0">
      <w:pPr>
        <w:tabs>
          <w:tab w:val="left" w:pos="-720"/>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DF3BB0" w14:paraId="0F122662" w14:textId="77777777">
        <w:tblPrEx>
          <w:tblCellMar>
            <w:top w:w="0" w:type="dxa"/>
            <w:bottom w:w="0" w:type="dxa"/>
          </w:tblCellMar>
        </w:tblPrEx>
        <w:trPr>
          <w:trHeight w:val="260"/>
        </w:trPr>
        <w:tc>
          <w:tcPr>
            <w:tcW w:w="10440" w:type="dxa"/>
            <w:tcBorders>
              <w:top w:val="single" w:sz="4" w:space="0" w:color="auto"/>
              <w:left w:val="single" w:sz="4" w:space="0" w:color="auto"/>
              <w:bottom w:val="nil"/>
              <w:right w:val="single" w:sz="4" w:space="0" w:color="auto"/>
            </w:tcBorders>
            <w:shd w:val="clear" w:color="auto" w:fill="000000"/>
            <w:vAlign w:val="center"/>
          </w:tcPr>
          <w:p w14:paraId="24F2BB8F" w14:textId="77777777" w:rsidR="00DF3BB0" w:rsidRDefault="00DF3BB0">
            <w:pPr>
              <w:pStyle w:val="Heading3"/>
              <w:rPr>
                <w:rFonts w:ascii="Times New Roman" w:hAnsi="Times New Roman" w:cs="Times New Roman"/>
              </w:rPr>
            </w:pPr>
            <w:r>
              <w:rPr>
                <w:rFonts w:ascii="Times New Roman" w:hAnsi="Times New Roman" w:cs="Times New Roman"/>
              </w:rPr>
              <w:t xml:space="preserve">E.  “Approval Documents” </w:t>
            </w:r>
            <w:r>
              <w:rPr>
                <w:rFonts w:ascii="Times New Roman" w:hAnsi="Times New Roman" w:cs="Times New Roman"/>
                <w:b w:val="0"/>
                <w:bCs w:val="0"/>
                <w:smallCaps w:val="0"/>
              </w:rPr>
              <w:t>Borrower shall submit the following documents for Lender approval:</w:t>
            </w:r>
          </w:p>
        </w:tc>
      </w:tr>
      <w:tr w:rsidR="00DF3BB0" w14:paraId="1A0E1D6C"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46573161" w14:textId="77777777" w:rsidR="00DF3BB0" w:rsidRDefault="00DF3BB0">
            <w:pPr>
              <w:tabs>
                <w:tab w:val="left" w:pos="-720"/>
              </w:tabs>
              <w:suppressAutoHyphens/>
            </w:pPr>
            <w:r>
              <w:t xml:space="preserve">Construction Agreements for the Project </w:t>
            </w:r>
          </w:p>
        </w:tc>
      </w:tr>
      <w:tr w:rsidR="00DF3BB0" w14:paraId="44E611CD"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2A8B8124" w14:textId="77777777" w:rsidR="00DF3BB0" w:rsidRDefault="00DF3BB0">
            <w:pPr>
              <w:tabs>
                <w:tab w:val="left" w:pos="-720"/>
              </w:tabs>
              <w:suppressAutoHyphens/>
            </w:pPr>
            <w:r>
              <w:t xml:space="preserve">Architectural Agreement for the Project </w:t>
            </w:r>
          </w:p>
        </w:tc>
      </w:tr>
      <w:tr w:rsidR="00DF3BB0" w14:paraId="15502026"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4945C980" w14:textId="77777777" w:rsidR="00DF3BB0" w:rsidRDefault="00DF3BB0">
            <w:pPr>
              <w:tabs>
                <w:tab w:val="left" w:pos="-720"/>
              </w:tabs>
              <w:suppressAutoHyphens/>
            </w:pPr>
            <w:r>
              <w:t>Borrower’s organizational documents, such as partnership agreements or corporate articles and by-laws</w:t>
            </w:r>
          </w:p>
        </w:tc>
      </w:tr>
      <w:tr w:rsidR="00DF3BB0" w14:paraId="717B13BC"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3DEE13D1" w14:textId="77777777" w:rsidR="00DF3BB0" w:rsidRDefault="00DF3BB0">
            <w:pPr>
              <w:tabs>
                <w:tab w:val="left" w:pos="-720"/>
              </w:tabs>
              <w:suppressAutoHyphens/>
            </w:pPr>
            <w:r>
              <w:t>“Budget” for the Project</w:t>
            </w:r>
          </w:p>
        </w:tc>
      </w:tr>
      <w:tr w:rsidR="00DF3BB0" w14:paraId="3A205D6B"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19B11932" w14:textId="77777777" w:rsidR="00DF3BB0" w:rsidRDefault="00DF3BB0">
            <w:pPr>
              <w:tabs>
                <w:tab w:val="left" w:pos="-720"/>
              </w:tabs>
              <w:suppressAutoHyphens/>
            </w:pPr>
            <w:r>
              <w:t>Evidence of financing as described in Article II of this Loan Agreement</w:t>
            </w:r>
          </w:p>
        </w:tc>
      </w:tr>
      <w:tr w:rsidR="00DF3BB0" w14:paraId="294CD667"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06ACABF0" w14:textId="77777777" w:rsidR="00DF3BB0" w:rsidRDefault="00DF3BB0">
            <w:pPr>
              <w:tabs>
                <w:tab w:val="left" w:pos="-720"/>
              </w:tabs>
              <w:suppressAutoHyphens/>
            </w:pPr>
            <w:r>
              <w:t>Plans and Specifications as defined in Article II of this Loan Agreement</w:t>
            </w:r>
          </w:p>
        </w:tc>
      </w:tr>
      <w:tr w:rsidR="00DF3BB0" w14:paraId="7699B6C3"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03C9FA73" w14:textId="77777777" w:rsidR="00DF3BB0" w:rsidRDefault="00DF3BB0">
            <w:pPr>
              <w:tabs>
                <w:tab w:val="left" w:pos="-720"/>
              </w:tabs>
              <w:suppressAutoHyphens/>
            </w:pPr>
            <w:r>
              <w:t>Relocation Plan</w:t>
            </w:r>
          </w:p>
        </w:tc>
      </w:tr>
    </w:tbl>
    <w:p w14:paraId="02053E65" w14:textId="77777777" w:rsidR="00DF3BB0" w:rsidRDefault="00DF3BB0">
      <w:pPr>
        <w:tabs>
          <w:tab w:val="left" w:pos="-720"/>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DF3BB0" w14:paraId="4D05AD3A" w14:textId="77777777">
        <w:tblPrEx>
          <w:tblCellMar>
            <w:top w:w="0" w:type="dxa"/>
            <w:bottom w:w="0" w:type="dxa"/>
          </w:tblCellMar>
        </w:tblPrEx>
        <w:trPr>
          <w:trHeight w:val="260"/>
        </w:trPr>
        <w:tc>
          <w:tcPr>
            <w:tcW w:w="10440" w:type="dxa"/>
            <w:tcBorders>
              <w:top w:val="single" w:sz="4" w:space="0" w:color="auto"/>
              <w:left w:val="single" w:sz="4" w:space="0" w:color="auto"/>
              <w:bottom w:val="nil"/>
              <w:right w:val="single" w:sz="4" w:space="0" w:color="auto"/>
            </w:tcBorders>
            <w:shd w:val="clear" w:color="auto" w:fill="000000"/>
            <w:vAlign w:val="center"/>
          </w:tcPr>
          <w:p w14:paraId="1E375D5E" w14:textId="77777777" w:rsidR="00DF3BB0" w:rsidRDefault="00DF3BB0">
            <w:pPr>
              <w:pStyle w:val="Heading3"/>
              <w:rPr>
                <w:rFonts w:ascii="Times New Roman" w:hAnsi="Times New Roman" w:cs="Times New Roman"/>
              </w:rPr>
            </w:pPr>
            <w:r>
              <w:rPr>
                <w:rFonts w:ascii="Times New Roman" w:hAnsi="Times New Roman" w:cs="Times New Roman"/>
              </w:rPr>
              <w:t>F.  “Assigned Documents”</w:t>
            </w:r>
            <w:r>
              <w:rPr>
                <w:rFonts w:ascii="Times New Roman" w:hAnsi="Times New Roman" w:cs="Times New Roman"/>
                <w:b w:val="0"/>
                <w:bCs w:val="0"/>
                <w:smallCaps w:val="0"/>
              </w:rPr>
              <w:t xml:space="preserve"> Borrower shall assign the following documents to Lender:</w:t>
            </w:r>
          </w:p>
        </w:tc>
      </w:tr>
      <w:tr w:rsidR="00DF3BB0" w14:paraId="60EC1BFB"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6DD35EE3" w14:textId="77777777" w:rsidR="00DF3BB0" w:rsidRDefault="00DF3BB0">
            <w:pPr>
              <w:tabs>
                <w:tab w:val="left" w:pos="-720"/>
              </w:tabs>
              <w:suppressAutoHyphens/>
            </w:pPr>
            <w:r>
              <w:t>Construction Contract</w:t>
            </w:r>
          </w:p>
        </w:tc>
      </w:tr>
      <w:tr w:rsidR="00DF3BB0" w14:paraId="09711971"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5CFA4D37" w14:textId="77777777" w:rsidR="00DF3BB0" w:rsidRDefault="00DF3BB0">
            <w:pPr>
              <w:tabs>
                <w:tab w:val="left" w:pos="-720"/>
              </w:tabs>
              <w:suppressAutoHyphens/>
            </w:pPr>
            <w:r>
              <w:t>Architectural Contract</w:t>
            </w:r>
          </w:p>
        </w:tc>
      </w:tr>
    </w:tbl>
    <w:p w14:paraId="52E9AB16" w14:textId="77777777" w:rsidR="00DF3BB0" w:rsidRDefault="00DF3BB0">
      <w:pPr>
        <w:tabs>
          <w:tab w:val="left" w:pos="-720"/>
        </w:tabs>
        <w:suppressAutoHyphens/>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970"/>
        <w:gridCol w:w="1620"/>
        <w:gridCol w:w="1440"/>
        <w:gridCol w:w="2052"/>
        <w:tblGridChange w:id="1">
          <w:tblGrid>
            <w:gridCol w:w="2358"/>
            <w:gridCol w:w="2970"/>
            <w:gridCol w:w="1620"/>
            <w:gridCol w:w="1440"/>
            <w:gridCol w:w="2052"/>
          </w:tblGrid>
        </w:tblGridChange>
      </w:tblGrid>
      <w:tr w:rsidR="00DF3BB0" w14:paraId="0AE4A706" w14:textId="77777777">
        <w:tblPrEx>
          <w:tblCellMar>
            <w:top w:w="0" w:type="dxa"/>
            <w:bottom w:w="0" w:type="dxa"/>
          </w:tblCellMar>
        </w:tblPrEx>
        <w:trPr>
          <w:cantSplit/>
          <w:trHeight w:val="260"/>
        </w:trPr>
        <w:tc>
          <w:tcPr>
            <w:tcW w:w="10440" w:type="dxa"/>
            <w:gridSpan w:val="5"/>
            <w:tcBorders>
              <w:top w:val="single" w:sz="4" w:space="0" w:color="auto"/>
              <w:left w:val="single" w:sz="4" w:space="0" w:color="auto"/>
              <w:bottom w:val="single" w:sz="4" w:space="0" w:color="auto"/>
              <w:right w:val="single" w:sz="4" w:space="0" w:color="auto"/>
            </w:tcBorders>
            <w:shd w:val="clear" w:color="auto" w:fill="000000"/>
            <w:vAlign w:val="center"/>
          </w:tcPr>
          <w:p w14:paraId="69555D2E" w14:textId="77777777" w:rsidR="00DF3BB0" w:rsidRDefault="00DF3BB0">
            <w:pPr>
              <w:pStyle w:val="Heading3"/>
              <w:rPr>
                <w:rFonts w:ascii="Times New Roman" w:hAnsi="Times New Roman" w:cs="Times New Roman"/>
                <w:smallCaps w:val="0"/>
              </w:rPr>
            </w:pPr>
            <w:r>
              <w:rPr>
                <w:rFonts w:ascii="Times New Roman" w:hAnsi="Times New Roman" w:cs="Times New Roman"/>
                <w:smallCaps w:val="0"/>
              </w:rPr>
              <w:t>G.  “</w:t>
            </w:r>
            <w:r>
              <w:rPr>
                <w:rFonts w:ascii="Times New Roman Bold" w:hAnsi="Times New Roman Bold" w:cs="Times New Roman Bold"/>
              </w:rPr>
              <w:t>Construction Information”:</w:t>
            </w:r>
          </w:p>
        </w:tc>
      </w:tr>
      <w:tr w:rsidR="00DF3BB0" w14:paraId="47721641" w14:textId="77777777">
        <w:tblPrEx>
          <w:tblCellMar>
            <w:top w:w="0" w:type="dxa"/>
            <w:bottom w:w="0" w:type="dxa"/>
          </w:tblCellMar>
        </w:tblPrEx>
        <w:trPr>
          <w:cantSplit/>
        </w:trPr>
        <w:tc>
          <w:tcPr>
            <w:tcW w:w="2358" w:type="dxa"/>
            <w:tcBorders>
              <w:top w:val="single" w:sz="4" w:space="0" w:color="auto"/>
              <w:left w:val="single" w:sz="4" w:space="0" w:color="auto"/>
              <w:bottom w:val="single" w:sz="4" w:space="0" w:color="auto"/>
              <w:right w:val="single" w:sz="4" w:space="0" w:color="auto"/>
            </w:tcBorders>
            <w:vAlign w:val="center"/>
          </w:tcPr>
          <w:p w14:paraId="00E84795" w14:textId="77777777" w:rsidR="00DF3BB0" w:rsidRDefault="00DF3BB0">
            <w:pPr>
              <w:tabs>
                <w:tab w:val="left" w:pos="-720"/>
              </w:tabs>
              <w:suppressAutoHyphens/>
            </w:pPr>
            <w:r>
              <w:t>“Completion Date”</w:t>
            </w:r>
          </w:p>
        </w:tc>
        <w:tc>
          <w:tcPr>
            <w:tcW w:w="2970" w:type="dxa"/>
            <w:tcBorders>
              <w:top w:val="single" w:sz="4" w:space="0" w:color="auto"/>
              <w:left w:val="single" w:sz="4" w:space="0" w:color="auto"/>
              <w:bottom w:val="single" w:sz="4" w:space="0" w:color="auto"/>
              <w:right w:val="single" w:sz="4" w:space="0" w:color="auto"/>
            </w:tcBorders>
            <w:vAlign w:val="center"/>
          </w:tcPr>
          <w:p w14:paraId="6A0ECDA8" w14:textId="77777777" w:rsidR="00DF3BB0" w:rsidRDefault="00D42E7F" w:rsidP="00D42E7F">
            <w:pPr>
              <w:tabs>
                <w:tab w:val="left" w:pos="-720"/>
              </w:tabs>
              <w:suppressAutoHyphens/>
            </w:pPr>
            <w:r>
              <w:t>[COMPLETION DATE]</w:t>
            </w:r>
          </w:p>
        </w:tc>
        <w:tc>
          <w:tcPr>
            <w:tcW w:w="5112" w:type="dxa"/>
            <w:gridSpan w:val="3"/>
            <w:tcBorders>
              <w:top w:val="single" w:sz="4" w:space="0" w:color="auto"/>
              <w:left w:val="single" w:sz="4" w:space="0" w:color="auto"/>
              <w:bottom w:val="single" w:sz="4" w:space="0" w:color="auto"/>
              <w:right w:val="single" w:sz="4" w:space="0" w:color="auto"/>
            </w:tcBorders>
            <w:vAlign w:val="center"/>
          </w:tcPr>
          <w:p w14:paraId="54F49E84" w14:textId="77777777" w:rsidR="00DF3BB0" w:rsidRDefault="0075314E">
            <w:pPr>
              <w:tabs>
                <w:tab w:val="left" w:pos="-720"/>
              </w:tabs>
              <w:suppressAutoHyphens/>
            </w:pPr>
            <w:r>
              <w:t>Which is</w:t>
            </w:r>
            <w:r w:rsidR="00DF3BB0">
              <w:t xml:space="preserve"> the date on or before which the Completion of the Project must occur.</w:t>
            </w:r>
          </w:p>
        </w:tc>
      </w:tr>
      <w:tr w:rsidR="00DF3BB0" w14:paraId="3BB77663" w14:textId="77777777">
        <w:tblPrEx>
          <w:tblCellMar>
            <w:top w:w="0" w:type="dxa"/>
            <w:bottom w:w="0" w:type="dxa"/>
          </w:tblCellMar>
        </w:tblPrEx>
        <w:trPr>
          <w:cantSplit/>
        </w:trPr>
        <w:tc>
          <w:tcPr>
            <w:tcW w:w="2358" w:type="dxa"/>
            <w:tcBorders>
              <w:top w:val="single" w:sz="4" w:space="0" w:color="auto"/>
              <w:left w:val="single" w:sz="4" w:space="0" w:color="auto"/>
              <w:bottom w:val="single" w:sz="4" w:space="0" w:color="auto"/>
              <w:right w:val="single" w:sz="4" w:space="0" w:color="auto"/>
            </w:tcBorders>
            <w:vAlign w:val="center"/>
          </w:tcPr>
          <w:p w14:paraId="7ECC8F74" w14:textId="77777777" w:rsidR="00DF3BB0" w:rsidRDefault="00DF3BB0">
            <w:pPr>
              <w:tabs>
                <w:tab w:val="left" w:pos="-720"/>
              </w:tabs>
              <w:suppressAutoHyphens/>
            </w:pPr>
            <w:r>
              <w:t>“General Contractor”</w:t>
            </w:r>
          </w:p>
        </w:tc>
        <w:tc>
          <w:tcPr>
            <w:tcW w:w="2970" w:type="dxa"/>
            <w:tcBorders>
              <w:top w:val="single" w:sz="4" w:space="0" w:color="auto"/>
              <w:left w:val="single" w:sz="4" w:space="0" w:color="auto"/>
              <w:bottom w:val="single" w:sz="4" w:space="0" w:color="auto"/>
              <w:right w:val="single" w:sz="4" w:space="0" w:color="auto"/>
            </w:tcBorders>
            <w:vAlign w:val="center"/>
          </w:tcPr>
          <w:p w14:paraId="08A85F2A" w14:textId="77777777" w:rsidR="00DF3BB0" w:rsidRDefault="00D42E7F">
            <w:pPr>
              <w:tabs>
                <w:tab w:val="left" w:pos="-720"/>
              </w:tabs>
              <w:suppressAutoHyphens/>
            </w:pPr>
            <w:r>
              <w:t>[CONTRACTOR NAME]</w:t>
            </w:r>
          </w:p>
        </w:tc>
        <w:tc>
          <w:tcPr>
            <w:tcW w:w="5112" w:type="dxa"/>
            <w:gridSpan w:val="3"/>
            <w:tcBorders>
              <w:top w:val="single" w:sz="4" w:space="0" w:color="auto"/>
              <w:left w:val="single" w:sz="4" w:space="0" w:color="auto"/>
              <w:bottom w:val="single" w:sz="4" w:space="0" w:color="auto"/>
              <w:right w:val="single" w:sz="4" w:space="0" w:color="auto"/>
            </w:tcBorders>
            <w:vAlign w:val="center"/>
          </w:tcPr>
          <w:p w14:paraId="3E5771D9" w14:textId="77777777" w:rsidR="00DF3BB0" w:rsidRDefault="00DF3BB0">
            <w:pPr>
              <w:tabs>
                <w:tab w:val="left" w:pos="-720"/>
              </w:tabs>
              <w:suppressAutoHyphens/>
            </w:pPr>
            <w:r>
              <w:t xml:space="preserve">Which is the general contractor for construction of the Project. </w:t>
            </w:r>
          </w:p>
        </w:tc>
      </w:tr>
      <w:tr w:rsidR="00DF3BB0" w14:paraId="4CBDB7F6" w14:textId="77777777">
        <w:tblPrEx>
          <w:tblCellMar>
            <w:top w:w="0" w:type="dxa"/>
            <w:bottom w:w="0" w:type="dxa"/>
          </w:tblCellMar>
        </w:tblPrEx>
        <w:trPr>
          <w:cantSplit/>
        </w:trPr>
        <w:tc>
          <w:tcPr>
            <w:tcW w:w="2358" w:type="dxa"/>
            <w:tcBorders>
              <w:top w:val="single" w:sz="4" w:space="0" w:color="auto"/>
              <w:left w:val="single" w:sz="4" w:space="0" w:color="auto"/>
              <w:bottom w:val="single" w:sz="4" w:space="0" w:color="auto"/>
              <w:right w:val="single" w:sz="4" w:space="0" w:color="auto"/>
            </w:tcBorders>
            <w:vAlign w:val="center"/>
          </w:tcPr>
          <w:p w14:paraId="084584AB" w14:textId="77777777" w:rsidR="00DF3BB0" w:rsidRDefault="00DF3BB0">
            <w:pPr>
              <w:tabs>
                <w:tab w:val="left" w:pos="-720"/>
              </w:tabs>
              <w:suppressAutoHyphens/>
            </w:pPr>
            <w:r>
              <w:t>“Project Architect”</w:t>
            </w:r>
          </w:p>
        </w:tc>
        <w:tc>
          <w:tcPr>
            <w:tcW w:w="2970" w:type="dxa"/>
            <w:tcBorders>
              <w:top w:val="single" w:sz="4" w:space="0" w:color="auto"/>
              <w:left w:val="single" w:sz="4" w:space="0" w:color="auto"/>
              <w:bottom w:val="single" w:sz="4" w:space="0" w:color="auto"/>
              <w:right w:val="single" w:sz="4" w:space="0" w:color="auto"/>
            </w:tcBorders>
            <w:vAlign w:val="center"/>
          </w:tcPr>
          <w:p w14:paraId="6DFF3948" w14:textId="77777777" w:rsidR="00DF3BB0" w:rsidRDefault="00D42E7F" w:rsidP="00D42E7F">
            <w:pPr>
              <w:tabs>
                <w:tab w:val="left" w:pos="-720"/>
              </w:tabs>
              <w:suppressAutoHyphens/>
            </w:pPr>
            <w:r>
              <w:t>[ARCHITECT NAME]</w:t>
            </w:r>
          </w:p>
        </w:tc>
        <w:tc>
          <w:tcPr>
            <w:tcW w:w="5112" w:type="dxa"/>
            <w:gridSpan w:val="3"/>
            <w:tcBorders>
              <w:top w:val="single" w:sz="4" w:space="0" w:color="auto"/>
              <w:left w:val="single" w:sz="4" w:space="0" w:color="auto"/>
              <w:bottom w:val="single" w:sz="4" w:space="0" w:color="auto"/>
              <w:right w:val="single" w:sz="4" w:space="0" w:color="auto"/>
            </w:tcBorders>
            <w:vAlign w:val="center"/>
          </w:tcPr>
          <w:p w14:paraId="734582F4" w14:textId="77777777" w:rsidR="00DF3BB0" w:rsidRDefault="00DF3BB0">
            <w:pPr>
              <w:tabs>
                <w:tab w:val="left" w:pos="-720"/>
              </w:tabs>
              <w:suppressAutoHyphens/>
            </w:pPr>
            <w:r>
              <w:t xml:space="preserve">Which is the architect  for design of the Project </w:t>
            </w:r>
          </w:p>
        </w:tc>
      </w:tr>
      <w:tr w:rsidR="006822F1" w14:paraId="52C100A8" w14:textId="77777777">
        <w:tblPrEx>
          <w:tblCellMar>
            <w:top w:w="0" w:type="dxa"/>
            <w:bottom w:w="0" w:type="dxa"/>
          </w:tblCellMar>
        </w:tblPrEx>
        <w:trPr>
          <w:cantSplit/>
          <w:trHeight w:val="1150"/>
        </w:trPr>
        <w:tc>
          <w:tcPr>
            <w:tcW w:w="2358" w:type="dxa"/>
            <w:tcBorders>
              <w:top w:val="single" w:sz="4" w:space="0" w:color="auto"/>
              <w:left w:val="single" w:sz="4" w:space="0" w:color="auto"/>
              <w:bottom w:val="single" w:sz="4" w:space="0" w:color="auto"/>
              <w:right w:val="single" w:sz="4" w:space="0" w:color="auto"/>
            </w:tcBorders>
            <w:vAlign w:val="center"/>
          </w:tcPr>
          <w:p w14:paraId="254732CF" w14:textId="77777777" w:rsidR="006822F1" w:rsidRDefault="006822F1">
            <w:pPr>
              <w:tabs>
                <w:tab w:val="left" w:pos="-720"/>
              </w:tabs>
              <w:suppressAutoHyphens/>
            </w:pPr>
            <w:r>
              <w:lastRenderedPageBreak/>
              <w:t>“Retention”</w:t>
            </w:r>
          </w:p>
        </w:tc>
        <w:tc>
          <w:tcPr>
            <w:tcW w:w="4590" w:type="dxa"/>
            <w:gridSpan w:val="2"/>
            <w:tcBorders>
              <w:top w:val="single" w:sz="4" w:space="0" w:color="auto"/>
              <w:left w:val="single" w:sz="4" w:space="0" w:color="auto"/>
              <w:bottom w:val="single" w:sz="4" w:space="0" w:color="auto"/>
              <w:right w:val="single" w:sz="4" w:space="0" w:color="auto"/>
            </w:tcBorders>
            <w:vAlign w:val="center"/>
          </w:tcPr>
          <w:p w14:paraId="3774EBE4" w14:textId="77777777" w:rsidR="006822F1" w:rsidRDefault="006822F1">
            <w:pPr>
              <w:tabs>
                <w:tab w:val="left" w:pos="-720"/>
              </w:tabs>
              <w:suppressAutoHyphens/>
            </w:pPr>
            <w:r>
              <w:t>The following percentage of each disbursement made for construction work, in aggregate not to exceed the following percentage of the Loan Amount, which shall be retained by Lender for disbursement with the final disbursement of the Loan:</w:t>
            </w:r>
          </w:p>
        </w:tc>
        <w:tc>
          <w:tcPr>
            <w:tcW w:w="1440" w:type="dxa"/>
            <w:tcBorders>
              <w:top w:val="single" w:sz="4" w:space="0" w:color="auto"/>
              <w:left w:val="single" w:sz="4" w:space="0" w:color="auto"/>
              <w:right w:val="single" w:sz="4" w:space="0" w:color="auto"/>
            </w:tcBorders>
            <w:vAlign w:val="center"/>
          </w:tcPr>
          <w:p w14:paraId="1B8A689D" w14:textId="77777777" w:rsidR="006822F1" w:rsidRDefault="006822F1">
            <w:pPr>
              <w:tabs>
                <w:tab w:val="left" w:pos="-720"/>
              </w:tabs>
              <w:suppressAutoHyphens/>
            </w:pPr>
          </w:p>
          <w:p w14:paraId="27DC2042" w14:textId="77777777" w:rsidR="006822F1" w:rsidRDefault="006822F1" w:rsidP="006822F1">
            <w:pPr>
              <w:tabs>
                <w:tab w:val="left" w:pos="-720"/>
              </w:tabs>
              <w:suppressAutoHyphens/>
            </w:pPr>
            <w:r>
              <w:t>Percentage of  Loan:</w:t>
            </w:r>
          </w:p>
        </w:tc>
        <w:tc>
          <w:tcPr>
            <w:tcW w:w="2052" w:type="dxa"/>
            <w:tcBorders>
              <w:top w:val="single" w:sz="4" w:space="0" w:color="auto"/>
              <w:left w:val="single" w:sz="4" w:space="0" w:color="auto"/>
              <w:right w:val="single" w:sz="4" w:space="0" w:color="auto"/>
            </w:tcBorders>
            <w:vAlign w:val="center"/>
          </w:tcPr>
          <w:p w14:paraId="42CE59EB" w14:textId="77777777" w:rsidR="006822F1" w:rsidRDefault="006822F1">
            <w:pPr>
              <w:tabs>
                <w:tab w:val="left" w:pos="-720"/>
              </w:tabs>
              <w:suppressAutoHyphens/>
            </w:pPr>
          </w:p>
          <w:p w14:paraId="015C7354" w14:textId="77777777" w:rsidR="006822F1" w:rsidRDefault="006822F1" w:rsidP="006822F1">
            <w:pPr>
              <w:tabs>
                <w:tab w:val="left" w:pos="-720"/>
              </w:tabs>
              <w:suppressAutoHyphens/>
            </w:pPr>
            <w:r>
              <w:t>TEN Percent (10%)</w:t>
            </w:r>
          </w:p>
        </w:tc>
      </w:tr>
    </w:tbl>
    <w:p w14:paraId="51430E24" w14:textId="77777777" w:rsidR="00DF3BB0" w:rsidRDefault="00DF3BB0"/>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DF3BB0" w14:paraId="654E8092" w14:textId="77777777">
        <w:tblPrEx>
          <w:tblCellMar>
            <w:top w:w="0" w:type="dxa"/>
            <w:bottom w:w="0" w:type="dxa"/>
          </w:tblCellMar>
        </w:tblPrEx>
        <w:tc>
          <w:tcPr>
            <w:tcW w:w="10440" w:type="dxa"/>
            <w:tcBorders>
              <w:top w:val="single" w:sz="4" w:space="0" w:color="auto"/>
              <w:left w:val="single" w:sz="4" w:space="0" w:color="auto"/>
              <w:bottom w:val="nil"/>
              <w:right w:val="single" w:sz="4" w:space="0" w:color="auto"/>
            </w:tcBorders>
            <w:shd w:val="clear" w:color="auto" w:fill="000000"/>
            <w:vAlign w:val="center"/>
          </w:tcPr>
          <w:p w14:paraId="1482499B" w14:textId="77777777" w:rsidR="00DF3BB0" w:rsidRDefault="00DF3BB0">
            <w:pPr>
              <w:pStyle w:val="Heading3"/>
              <w:rPr>
                <w:rFonts w:ascii="Times New Roman" w:hAnsi="Times New Roman" w:cs="Times New Roman"/>
              </w:rPr>
            </w:pPr>
            <w:r>
              <w:rPr>
                <w:rFonts w:ascii="Times New Roman" w:hAnsi="Times New Roman" w:cs="Times New Roman"/>
              </w:rPr>
              <w:t>H.  “Special Provisions”</w:t>
            </w:r>
            <w:r>
              <w:rPr>
                <w:rFonts w:ascii="Times New Roman" w:hAnsi="Times New Roman" w:cs="Times New Roman"/>
                <w:b w:val="0"/>
                <w:bCs w:val="0"/>
                <w:smallCaps w:val="0"/>
              </w:rPr>
              <w:t xml:space="preserve"> The following special provisions shall be in addition to the provisions of this Loan Agreement:</w:t>
            </w:r>
          </w:p>
        </w:tc>
      </w:tr>
      <w:tr w:rsidR="00DF3BB0" w14:paraId="1EBE2D93"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0FA742E6" w14:textId="77777777" w:rsidR="00DF3BB0" w:rsidRDefault="00DF3BB0">
            <w:pPr>
              <w:tabs>
                <w:tab w:val="left" w:pos="-720"/>
              </w:tabs>
              <w:suppressAutoHyphens/>
            </w:pPr>
            <w:r>
              <w:t xml:space="preserve">This Loan is made pursuant to the Owner Participation Agreement between the Parties, made concurrently with this Loan </w:t>
            </w:r>
            <w:r w:rsidR="0024446D">
              <w:t>Agreement (</w:t>
            </w:r>
            <w:r>
              <w:t>“OPA”).  This Loan Agreement is subject to the OPA including without limitation, conditions precedent to funding the Loan or making disbursements of the Loan proceeds.</w:t>
            </w:r>
          </w:p>
        </w:tc>
      </w:tr>
      <w:tr w:rsidR="00DF3BB0" w14:paraId="3EC9AFB1"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00E726D7" w14:textId="77777777" w:rsidR="00DF3BB0" w:rsidRDefault="00DF3BB0">
            <w:pPr>
              <w:tabs>
                <w:tab w:val="left" w:pos="-720"/>
              </w:tabs>
              <w:suppressAutoHyphens/>
            </w:pPr>
            <w:r>
              <w:t>Loan funds shall be used solely for actual costs of Property acquisition and for Project construction.  No Loan funds shall be used for predevelopment costs, except as provided in an approved Lender budget.  Unless otherwise noted in the budget, predevelopment costs are not subject to withholding as Retention.</w:t>
            </w:r>
          </w:p>
        </w:tc>
      </w:tr>
      <w:tr w:rsidR="006822F1" w14:paraId="1316B5C3"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5A65EBDF" w14:textId="77777777" w:rsidR="006822F1" w:rsidRDefault="006822F1" w:rsidP="00D42E7F">
            <w:pPr>
              <w:tabs>
                <w:tab w:val="left" w:pos="-720"/>
                <w:tab w:val="left" w:pos="375"/>
              </w:tabs>
              <w:suppressAutoHyphens/>
            </w:pPr>
            <w:r>
              <w:t>Retention will be released as each of the eight building</w:t>
            </w:r>
            <w:r w:rsidR="0024446D">
              <w:t>s</w:t>
            </w:r>
            <w:r>
              <w:t xml:space="preserve"> are completed. EPO must provide documentation</w:t>
            </w:r>
            <w:r w:rsidR="00ED00E8">
              <w:t xml:space="preserve"> </w:t>
            </w:r>
            <w:r>
              <w:t xml:space="preserve">that the each building has been renovated and leased. Upon receipt of this information for each building and review and approval by  construction staff the </w:t>
            </w:r>
            <w:r w:rsidR="00D42E7F">
              <w:t>Lender</w:t>
            </w:r>
            <w:r>
              <w:t xml:space="preserve"> will </w:t>
            </w:r>
            <w:r w:rsidR="0075314E">
              <w:t>release 1</w:t>
            </w:r>
            <w:r>
              <w:t>/8 of the $400,000 retention or $50,000 per building.</w:t>
            </w:r>
          </w:p>
        </w:tc>
      </w:tr>
      <w:tr w:rsidR="00DF3BB0" w14:paraId="7EF600E7" w14:textId="77777777">
        <w:tblPrEx>
          <w:tblCellMar>
            <w:top w:w="0" w:type="dxa"/>
            <w:bottom w:w="0" w:type="dxa"/>
          </w:tblCellMar>
        </w:tblPrEx>
        <w:tc>
          <w:tcPr>
            <w:tcW w:w="10440" w:type="dxa"/>
            <w:tcBorders>
              <w:top w:val="single" w:sz="4" w:space="0" w:color="auto"/>
              <w:left w:val="single" w:sz="4" w:space="0" w:color="auto"/>
              <w:bottom w:val="single" w:sz="4" w:space="0" w:color="auto"/>
              <w:right w:val="single" w:sz="4" w:space="0" w:color="auto"/>
            </w:tcBorders>
          </w:tcPr>
          <w:p w14:paraId="6947B4F5" w14:textId="77777777" w:rsidR="00DF3BB0" w:rsidRDefault="00F71EA3" w:rsidP="00F71EA3">
            <w:pPr>
              <w:tabs>
                <w:tab w:val="left" w:pos="-720"/>
                <w:tab w:val="left" w:pos="375"/>
              </w:tabs>
              <w:suppressAutoHyphens/>
            </w:pPr>
            <w:r>
              <w:t>_________________________________</w:t>
            </w:r>
            <w:r w:rsidR="00DF3BB0">
              <w:t>is approved by the Lender as “Property Manager” for the Property and Project.</w:t>
            </w:r>
          </w:p>
        </w:tc>
      </w:tr>
    </w:tbl>
    <w:p w14:paraId="3E8D9F52" w14:textId="77777777" w:rsidR="00DF3BB0" w:rsidRDefault="00DF3BB0" w:rsidP="001206BA">
      <w:pPr>
        <w:pStyle w:val="Heading1"/>
        <w:keepLines/>
        <w:numPr>
          <w:ilvl w:val="0"/>
          <w:numId w:val="3"/>
        </w:numPr>
        <w:rPr>
          <w:rFonts w:ascii="Times New Roman" w:hAnsi="Times New Roman" w:cs="Times New Roman"/>
          <w:b w:val="0"/>
          <w:bCs w:val="0"/>
          <w:sz w:val="20"/>
          <w:szCs w:val="20"/>
        </w:rPr>
      </w:pPr>
      <w:bookmarkStart w:id="2" w:name="_Ref140312226"/>
      <w:r>
        <w:rPr>
          <w:rFonts w:ascii="Times New Roman" w:hAnsi="Times New Roman" w:cs="Times New Roman"/>
          <w:smallCaps/>
          <w:sz w:val="20"/>
          <w:szCs w:val="20"/>
        </w:rPr>
        <w:t xml:space="preserve">Definitions.  </w:t>
      </w:r>
      <w:r>
        <w:rPr>
          <w:rFonts w:ascii="Times New Roman" w:hAnsi="Times New Roman" w:cs="Times New Roman"/>
          <w:b w:val="0"/>
          <w:bCs w:val="0"/>
          <w:sz w:val="20"/>
          <w:szCs w:val="20"/>
        </w:rPr>
        <w:t>Terms not defined in this Loan Agreement shall have the definitions assigned in the Trust Deed.  As used in this Loan Agreement, the following terms shall have the following meanings:</w:t>
      </w:r>
      <w:bookmarkEnd w:id="2"/>
    </w:p>
    <w:p w14:paraId="5A25DAF0" w14:textId="77777777" w:rsidR="00DF3BB0" w:rsidRDefault="00DF3BB0">
      <w:pPr>
        <w:tabs>
          <w:tab w:val="center" w:pos="3744"/>
        </w:tabs>
        <w:suppressAutoHyphens/>
      </w:pPr>
    </w:p>
    <w:p w14:paraId="794D1455" w14:textId="77777777" w:rsidR="00DF3BB0" w:rsidRDefault="00DF3BB0" w:rsidP="001206BA">
      <w:pPr>
        <w:numPr>
          <w:ilvl w:val="1"/>
          <w:numId w:val="3"/>
        </w:numPr>
        <w:tabs>
          <w:tab w:val="center" w:pos="3744"/>
        </w:tabs>
        <w:suppressAutoHyphens/>
      </w:pPr>
      <w:r>
        <w:t>“Budget” is the budget approved by Lender for the development of the Project.</w:t>
      </w:r>
    </w:p>
    <w:p w14:paraId="1D11F758" w14:textId="77777777" w:rsidR="00DF3BB0" w:rsidRDefault="00DF3BB0">
      <w:pPr>
        <w:tabs>
          <w:tab w:val="center" w:pos="3744"/>
        </w:tabs>
        <w:suppressAutoHyphens/>
      </w:pPr>
    </w:p>
    <w:p w14:paraId="554AA530" w14:textId="77777777" w:rsidR="00DF3BB0" w:rsidRDefault="00DF3BB0" w:rsidP="001206BA">
      <w:pPr>
        <w:numPr>
          <w:ilvl w:val="1"/>
          <w:numId w:val="3"/>
        </w:numPr>
        <w:tabs>
          <w:tab w:val="center" w:pos="3744"/>
        </w:tabs>
        <w:suppressAutoHyphens/>
      </w:pPr>
      <w:r>
        <w:t>“Change” means any extra work or installation of materials not included in the Plans and Specifications or any change in or deviation from the Plans and Specifications.</w:t>
      </w:r>
    </w:p>
    <w:p w14:paraId="2BB00173" w14:textId="77777777" w:rsidR="00DF3BB0" w:rsidRDefault="00DF3BB0">
      <w:pPr>
        <w:tabs>
          <w:tab w:val="center" w:pos="3744"/>
        </w:tabs>
        <w:suppressAutoHyphens/>
      </w:pPr>
    </w:p>
    <w:p w14:paraId="1A34588B" w14:textId="77777777" w:rsidR="00DF3BB0" w:rsidRDefault="00DF3BB0" w:rsidP="001206BA">
      <w:pPr>
        <w:numPr>
          <w:ilvl w:val="1"/>
          <w:numId w:val="3"/>
        </w:numPr>
        <w:tabs>
          <w:tab w:val="center" w:pos="3744"/>
        </w:tabs>
        <w:suppressAutoHyphens/>
      </w:pPr>
      <w:r>
        <w:t>“Close of Escrow” means the fulfillment of the Escrow terms and conclusion of the Escrow, including, without limitation, the execution of unexecuted documents, the recordation of documents specified for recording, the issuance of title insurance policies, the payment of fees and the delivery of funds and documents as directed in the escrow instructions for the Escrow.  The Close of Escrow shall occur on the Closing Date.</w:t>
      </w:r>
    </w:p>
    <w:p w14:paraId="65359613" w14:textId="77777777" w:rsidR="00DF3BB0" w:rsidRDefault="00DF3BB0">
      <w:pPr>
        <w:tabs>
          <w:tab w:val="center" w:pos="3744"/>
        </w:tabs>
        <w:suppressAutoHyphens/>
      </w:pPr>
    </w:p>
    <w:p w14:paraId="53CB3EFA" w14:textId="77777777" w:rsidR="00DF3BB0" w:rsidRDefault="00DF3BB0" w:rsidP="001206BA">
      <w:pPr>
        <w:numPr>
          <w:ilvl w:val="1"/>
          <w:numId w:val="3"/>
        </w:numPr>
        <w:tabs>
          <w:tab w:val="center" w:pos="3744"/>
        </w:tabs>
        <w:suppressAutoHyphens/>
      </w:pPr>
      <w:r>
        <w:t>“Completion of the Project” means that, in Lender's sole judgment the Project has been constructed, rehabilitated, completed, equipped, and furnished in a good and proper manner in accordance with the Plans and Specifications, the Scope of Development and the Budget as approved by Lender; all notices of completion with respect to the Project have been filed and all statutory lien periods have expired; all costs of constructing the Project have been paid, including, without limitation, interest on the Note which may be due prior to the Completion Date; all necessary certificates of occupancy have been issued; and all of the conditions to final disbursement of the Loan have been satisfied.</w:t>
      </w:r>
    </w:p>
    <w:p w14:paraId="373BE220" w14:textId="77777777" w:rsidR="00DF3BB0" w:rsidRDefault="00DF3BB0">
      <w:pPr>
        <w:tabs>
          <w:tab w:val="center" w:pos="3744"/>
        </w:tabs>
        <w:suppressAutoHyphens/>
      </w:pPr>
    </w:p>
    <w:p w14:paraId="0F5EAF48" w14:textId="77777777" w:rsidR="00DF3BB0" w:rsidRDefault="00DF3BB0" w:rsidP="001206BA">
      <w:pPr>
        <w:numPr>
          <w:ilvl w:val="1"/>
          <w:numId w:val="3"/>
        </w:numPr>
        <w:tabs>
          <w:tab w:val="center" w:pos="3744"/>
        </w:tabs>
        <w:suppressAutoHyphens/>
      </w:pPr>
      <w:r>
        <w:t>“Escrow” is the escrow with Title Company for the closing of the Loan.</w:t>
      </w:r>
    </w:p>
    <w:p w14:paraId="3E7725D6" w14:textId="77777777" w:rsidR="00DF3BB0" w:rsidRDefault="00DF3BB0">
      <w:pPr>
        <w:tabs>
          <w:tab w:val="center" w:pos="3744"/>
        </w:tabs>
        <w:suppressAutoHyphens/>
      </w:pPr>
    </w:p>
    <w:p w14:paraId="7BF363EC" w14:textId="77777777" w:rsidR="00DF3BB0" w:rsidRDefault="00DF3BB0" w:rsidP="001206BA">
      <w:pPr>
        <w:numPr>
          <w:ilvl w:val="1"/>
          <w:numId w:val="3"/>
        </w:numPr>
        <w:tabs>
          <w:tab w:val="center" w:pos="3744"/>
        </w:tabs>
        <w:suppressAutoHyphens/>
      </w:pPr>
      <w:r>
        <w:t>“Escrow Instructions" means the Escrow Instructions for the Escrow signed by each of the parties to this Loan Agreement.</w:t>
      </w:r>
    </w:p>
    <w:p w14:paraId="434D4520" w14:textId="77777777" w:rsidR="00DF3BB0" w:rsidRDefault="00DF3BB0">
      <w:pPr>
        <w:tabs>
          <w:tab w:val="center" w:pos="3744"/>
        </w:tabs>
        <w:suppressAutoHyphens/>
      </w:pPr>
    </w:p>
    <w:p w14:paraId="0661C827" w14:textId="77777777" w:rsidR="00DF3BB0" w:rsidRDefault="00DF3BB0" w:rsidP="001206BA">
      <w:pPr>
        <w:numPr>
          <w:ilvl w:val="1"/>
          <w:numId w:val="3"/>
        </w:numPr>
        <w:tabs>
          <w:tab w:val="center" w:pos="3744"/>
        </w:tabs>
        <w:suppressAutoHyphens/>
      </w:pPr>
      <w:r>
        <w:t xml:space="preserve">“Event of Default” is breach of or default in a party’s obligations under this Loan Agreement, the Trust Deed, the Note and any other instrument which is incorporated in this Loan Agreement or which otherwise secures the repayment of the Loan. </w:t>
      </w:r>
    </w:p>
    <w:p w14:paraId="70482661" w14:textId="77777777" w:rsidR="00DF3BB0" w:rsidRDefault="00DF3BB0">
      <w:pPr>
        <w:tabs>
          <w:tab w:val="center" w:pos="3744"/>
        </w:tabs>
        <w:suppressAutoHyphens/>
      </w:pPr>
    </w:p>
    <w:p w14:paraId="1AF54982" w14:textId="77777777" w:rsidR="00DF3BB0" w:rsidRDefault="00DF3BB0" w:rsidP="001206BA">
      <w:pPr>
        <w:numPr>
          <w:ilvl w:val="1"/>
          <w:numId w:val="3"/>
        </w:numPr>
        <w:tabs>
          <w:tab w:val="center" w:pos="3744"/>
        </w:tabs>
        <w:suppressAutoHyphens/>
      </w:pPr>
      <w:r>
        <w:t xml:space="preserve">“Financial Statements” means the financial statements of Borrower (and any other persons on whose financial capacity the Lender has relied in making this Loan) as may be required by Lender from time to time, including operating statements, balance sheets, and any other financial reports and information that Lender may require. </w:t>
      </w:r>
    </w:p>
    <w:p w14:paraId="4F11B3DA" w14:textId="77777777" w:rsidR="00DF3BB0" w:rsidRDefault="00DF3BB0">
      <w:pPr>
        <w:tabs>
          <w:tab w:val="center" w:pos="3744"/>
        </w:tabs>
        <w:suppressAutoHyphens/>
      </w:pPr>
    </w:p>
    <w:p w14:paraId="752D91CD" w14:textId="77777777" w:rsidR="00DF3BB0" w:rsidRDefault="00DF3BB0" w:rsidP="001206BA">
      <w:pPr>
        <w:numPr>
          <w:ilvl w:val="1"/>
          <w:numId w:val="3"/>
        </w:numPr>
        <w:tabs>
          <w:tab w:val="left" w:pos="-720"/>
        </w:tabs>
        <w:suppressAutoHyphens/>
      </w:pPr>
      <w:r>
        <w:t>“Fixtures” means all fixtures located on or within the Project or now or later installed in or used in connection with any of the Project, including, as applicable and without limitation, all partitions, screens, awnings, motors, engines, boilers, furnaces, pipes, plumbing, elevators, cleaning and sprinkler systems, fire extinguishing apparatus and equipment, water tanks, heating, ventilating, air conditioning and air cooling equipment, built-in refrigerators, and gas and electric machinery, appurtenances, and equipment, whether or not permanently affixed to the Project.</w:t>
      </w:r>
    </w:p>
    <w:p w14:paraId="703F5CFB" w14:textId="77777777" w:rsidR="00DF3BB0" w:rsidRDefault="00DF3BB0">
      <w:pPr>
        <w:tabs>
          <w:tab w:val="left" w:pos="-720"/>
        </w:tabs>
        <w:suppressAutoHyphens/>
      </w:pPr>
    </w:p>
    <w:p w14:paraId="49DEFE99" w14:textId="77777777" w:rsidR="00DF3BB0" w:rsidRDefault="00DF3BB0" w:rsidP="001206BA">
      <w:pPr>
        <w:numPr>
          <w:ilvl w:val="1"/>
          <w:numId w:val="3"/>
        </w:numPr>
        <w:tabs>
          <w:tab w:val="left" w:pos="-720"/>
        </w:tabs>
        <w:suppressAutoHyphens/>
      </w:pPr>
      <w:r>
        <w:lastRenderedPageBreak/>
        <w:t>“General Contractor” means the general contractor named by Borrower in his application or supporting documents as the general contractor to do the Project, or any other general contractor so designated by Borrower and approved in writing in advance by Lender.</w:t>
      </w:r>
    </w:p>
    <w:p w14:paraId="0AD9FF57" w14:textId="77777777" w:rsidR="00DF3BB0" w:rsidRDefault="00DF3BB0">
      <w:pPr>
        <w:tabs>
          <w:tab w:val="left" w:pos="-720"/>
        </w:tabs>
        <w:suppressAutoHyphens/>
      </w:pPr>
    </w:p>
    <w:p w14:paraId="68255238" w14:textId="77777777" w:rsidR="00DF3BB0" w:rsidRDefault="00DF3BB0" w:rsidP="001206BA">
      <w:pPr>
        <w:numPr>
          <w:ilvl w:val="1"/>
          <w:numId w:val="3"/>
        </w:numPr>
        <w:tabs>
          <w:tab w:val="left" w:pos="-720"/>
        </w:tabs>
        <w:suppressAutoHyphens/>
      </w:pPr>
      <w:r>
        <w:t xml:space="preserve">“Governmental Authority” means the United States of America, the State of </w:t>
      </w:r>
      <w:r w:rsidR="00D42E7F">
        <w:t>_______</w:t>
      </w:r>
      <w:r>
        <w:t xml:space="preserve">, the County of </w:t>
      </w:r>
      <w:r w:rsidR="00D42E7F">
        <w:t>_________</w:t>
      </w:r>
      <w:r>
        <w:t xml:space="preserve">, the City of </w:t>
      </w:r>
      <w:r w:rsidR="00D42E7F">
        <w:t>____________</w:t>
      </w:r>
      <w:r>
        <w:t xml:space="preserve"> or any other political subdivision, agency, department, commission, board, bureau, or instrumentality of any of them.</w:t>
      </w:r>
    </w:p>
    <w:p w14:paraId="7AD00F39" w14:textId="77777777" w:rsidR="00DF3BB0" w:rsidRDefault="00DF3BB0">
      <w:pPr>
        <w:tabs>
          <w:tab w:val="left" w:pos="-720"/>
        </w:tabs>
        <w:suppressAutoHyphens/>
      </w:pPr>
    </w:p>
    <w:p w14:paraId="1AE4F898" w14:textId="77777777" w:rsidR="00DF3BB0" w:rsidRDefault="00DF3BB0" w:rsidP="001206BA">
      <w:pPr>
        <w:numPr>
          <w:ilvl w:val="1"/>
          <w:numId w:val="3"/>
        </w:numPr>
        <w:tabs>
          <w:tab w:val="left" w:pos="-720"/>
        </w:tabs>
        <w:suppressAutoHyphens/>
      </w:pPr>
      <w:r>
        <w:t>“Governmental Requirement” means any law, ordinance, order, rule, regulation, plan, ruling, determination or requirement of a Governmental Authority.</w:t>
      </w:r>
    </w:p>
    <w:p w14:paraId="5D218E7F" w14:textId="77777777" w:rsidR="00DF3BB0" w:rsidRDefault="00DF3BB0">
      <w:pPr>
        <w:tabs>
          <w:tab w:val="left" w:pos="-720"/>
        </w:tabs>
        <w:suppressAutoHyphens/>
      </w:pPr>
    </w:p>
    <w:p w14:paraId="6B648F93" w14:textId="77777777" w:rsidR="00DF3BB0" w:rsidRDefault="00DF3BB0" w:rsidP="001206BA">
      <w:pPr>
        <w:numPr>
          <w:ilvl w:val="1"/>
          <w:numId w:val="3"/>
        </w:numPr>
        <w:tabs>
          <w:tab w:val="left" w:pos="-720"/>
        </w:tabs>
        <w:suppressAutoHyphens/>
      </w:pPr>
      <w:r>
        <w:t>“Loan” is the loan from Lender to Borrower made pursuant to this Loan Agreement.</w:t>
      </w:r>
    </w:p>
    <w:p w14:paraId="0BE4FAC2" w14:textId="77777777" w:rsidR="00DF3BB0" w:rsidRDefault="00DF3BB0">
      <w:pPr>
        <w:tabs>
          <w:tab w:val="left" w:pos="-720"/>
        </w:tabs>
        <w:suppressAutoHyphens/>
      </w:pPr>
    </w:p>
    <w:p w14:paraId="6A749DCB" w14:textId="77777777" w:rsidR="00DF3BB0" w:rsidRDefault="00DF3BB0" w:rsidP="001206BA">
      <w:pPr>
        <w:numPr>
          <w:ilvl w:val="1"/>
          <w:numId w:val="3"/>
        </w:numPr>
        <w:tabs>
          <w:tab w:val="left" w:pos="-720"/>
        </w:tabs>
        <w:suppressAutoHyphens/>
      </w:pPr>
      <w:r>
        <w:t>“Loan Agreement” means this Construction and Permanent Loan Agreement including Article I and II, all Exhibits attached to this Loan Agreement (which are incorporated in this Loan Agreement by this reference) and the Loan Documents which are not otherwise included in this definition.</w:t>
      </w:r>
    </w:p>
    <w:p w14:paraId="16D6733A" w14:textId="77777777" w:rsidR="00DF3BB0" w:rsidRDefault="00DF3BB0">
      <w:pPr>
        <w:tabs>
          <w:tab w:val="left" w:pos="-720"/>
        </w:tabs>
        <w:suppressAutoHyphens/>
      </w:pPr>
    </w:p>
    <w:p w14:paraId="3C0F42ED" w14:textId="77777777" w:rsidR="00DF3BB0" w:rsidRDefault="00DF3BB0" w:rsidP="001206BA">
      <w:pPr>
        <w:numPr>
          <w:ilvl w:val="1"/>
          <w:numId w:val="3"/>
        </w:numPr>
        <w:tabs>
          <w:tab w:val="left" w:pos="-720"/>
        </w:tabs>
        <w:suppressAutoHyphens/>
      </w:pPr>
      <w:r>
        <w:t xml:space="preserve"> “Loan Documents” means the Note, this Loan Agreement, the Security Documents, and all other documents (including guaranties) evidencing, securing, or relating to the Loan.</w:t>
      </w:r>
    </w:p>
    <w:p w14:paraId="3087432F" w14:textId="77777777" w:rsidR="00DF3BB0" w:rsidRDefault="00DF3BB0">
      <w:pPr>
        <w:tabs>
          <w:tab w:val="left" w:pos="-720"/>
        </w:tabs>
        <w:suppressAutoHyphens/>
      </w:pPr>
    </w:p>
    <w:p w14:paraId="502927AF" w14:textId="77777777" w:rsidR="00DF3BB0" w:rsidRDefault="00DF3BB0" w:rsidP="001206BA">
      <w:pPr>
        <w:numPr>
          <w:ilvl w:val="1"/>
          <w:numId w:val="3"/>
        </w:numPr>
        <w:tabs>
          <w:tab w:val="left" w:pos="-720"/>
        </w:tabs>
        <w:suppressAutoHyphens/>
      </w:pPr>
      <w:r>
        <w:t>“Loan Maturity Date” means the date on which the entire unpaid balance of the Loan, including principal and interest, is due and payable.</w:t>
      </w:r>
    </w:p>
    <w:p w14:paraId="55E43499" w14:textId="77777777" w:rsidR="00DF3BB0" w:rsidRDefault="00DF3BB0">
      <w:pPr>
        <w:tabs>
          <w:tab w:val="left" w:pos="-720"/>
        </w:tabs>
        <w:suppressAutoHyphens/>
      </w:pPr>
    </w:p>
    <w:p w14:paraId="2EC2AB1F" w14:textId="77777777" w:rsidR="00DF3BB0" w:rsidRDefault="00DF3BB0" w:rsidP="001206BA">
      <w:pPr>
        <w:numPr>
          <w:ilvl w:val="1"/>
          <w:numId w:val="3"/>
        </w:numPr>
        <w:tabs>
          <w:tab w:val="left" w:pos="-720"/>
        </w:tabs>
        <w:suppressAutoHyphens/>
      </w:pPr>
      <w:r>
        <w:t>“Loan Proceeds” means funds disbursed by Lender on account of the Loan and pursuant to this Loan Agreement.</w:t>
      </w:r>
    </w:p>
    <w:p w14:paraId="7D2BA06C" w14:textId="77777777" w:rsidR="00DF3BB0" w:rsidRDefault="00DF3BB0">
      <w:pPr>
        <w:tabs>
          <w:tab w:val="left" w:pos="-720"/>
        </w:tabs>
        <w:suppressAutoHyphens/>
      </w:pPr>
    </w:p>
    <w:p w14:paraId="0DB6391D" w14:textId="77777777" w:rsidR="00DF3BB0" w:rsidRDefault="00DF3BB0" w:rsidP="001206BA">
      <w:pPr>
        <w:numPr>
          <w:ilvl w:val="1"/>
          <w:numId w:val="3"/>
        </w:numPr>
        <w:tabs>
          <w:tab w:val="left" w:pos="-720"/>
        </w:tabs>
        <w:suppressAutoHyphens/>
      </w:pPr>
      <w:r>
        <w:t>“Other Lender Draw” means a draw request or other request for disbursement submitted to another lender for the Project.</w:t>
      </w:r>
    </w:p>
    <w:p w14:paraId="22B9B3FA" w14:textId="77777777" w:rsidR="00DF3BB0" w:rsidRDefault="00DF3BB0">
      <w:pPr>
        <w:tabs>
          <w:tab w:val="left" w:pos="-720"/>
        </w:tabs>
        <w:suppressAutoHyphens/>
      </w:pPr>
    </w:p>
    <w:p w14:paraId="493A3844" w14:textId="77777777" w:rsidR="00DF3BB0" w:rsidRDefault="00DF3BB0" w:rsidP="001206BA">
      <w:pPr>
        <w:numPr>
          <w:ilvl w:val="1"/>
          <w:numId w:val="3"/>
        </w:numPr>
        <w:tabs>
          <w:tab w:val="left" w:pos="-720"/>
        </w:tabs>
        <w:suppressAutoHyphens/>
      </w:pPr>
      <w:r>
        <w:t>“Personalty” means, whether or not listed as Additional Collateral, all of Borrower's interest in all accounts, contract rights, and general intangibles (specifically including any insurance proceeds and condemnation awards) arising out of the ownership, development, or operation of the Property, and all furniture, furnishings, equipment, machinery, construction materials and supplies, leasehold interests in personal property, and all other personal property (other than Fixtures) of Borrower now or later located about the Property, together with all present and future attachments, accessions, replacements, substitutions, and additions, and the cash and noncash proceeds.</w:t>
      </w:r>
    </w:p>
    <w:p w14:paraId="598D5641" w14:textId="77777777" w:rsidR="00DF3BB0" w:rsidRDefault="00DF3BB0">
      <w:pPr>
        <w:tabs>
          <w:tab w:val="left" w:pos="-720"/>
        </w:tabs>
        <w:suppressAutoHyphens/>
      </w:pPr>
    </w:p>
    <w:p w14:paraId="1E32D561" w14:textId="77777777" w:rsidR="00DF3BB0" w:rsidRDefault="00DF3BB0" w:rsidP="001206BA">
      <w:pPr>
        <w:numPr>
          <w:ilvl w:val="1"/>
          <w:numId w:val="3"/>
        </w:numPr>
        <w:tabs>
          <w:tab w:val="left" w:pos="-720"/>
        </w:tabs>
        <w:suppressAutoHyphens/>
      </w:pPr>
      <w:r>
        <w:t>“Plans and Specifications” means the final set of architectural, structural, mechanical, electrical, grading, sewer, water, street, and utility plans and specifications for the Project, including all supplements, amendments, and modifications.</w:t>
      </w:r>
    </w:p>
    <w:p w14:paraId="1F30B4F2" w14:textId="77777777" w:rsidR="00DF3BB0" w:rsidRDefault="00DF3BB0">
      <w:pPr>
        <w:tabs>
          <w:tab w:val="left" w:pos="-720"/>
        </w:tabs>
        <w:suppressAutoHyphens/>
      </w:pPr>
    </w:p>
    <w:p w14:paraId="2A9A5F10" w14:textId="77777777" w:rsidR="00DF3BB0" w:rsidRDefault="00DF3BB0" w:rsidP="001206BA">
      <w:pPr>
        <w:numPr>
          <w:ilvl w:val="1"/>
          <w:numId w:val="3"/>
        </w:numPr>
        <w:tabs>
          <w:tab w:val="left" w:pos="-720"/>
        </w:tabs>
        <w:suppressAutoHyphens/>
      </w:pPr>
      <w:r>
        <w:t>“Potential Default” means an event that would constitute an Event of Default but for any requirement of notice to be given or period of grace or time to elapse.</w:t>
      </w:r>
    </w:p>
    <w:p w14:paraId="7F3DB6A9" w14:textId="77777777" w:rsidR="00DF3BB0" w:rsidRDefault="00DF3BB0">
      <w:pPr>
        <w:tabs>
          <w:tab w:val="left" w:pos="-720"/>
        </w:tabs>
        <w:suppressAutoHyphens/>
      </w:pPr>
    </w:p>
    <w:p w14:paraId="7D956707" w14:textId="77777777" w:rsidR="00DF3BB0" w:rsidRDefault="00DF3BB0" w:rsidP="001206BA">
      <w:pPr>
        <w:numPr>
          <w:ilvl w:val="1"/>
          <w:numId w:val="3"/>
        </w:numPr>
        <w:tabs>
          <w:tab w:val="left" w:pos="-720"/>
        </w:tabs>
        <w:suppressAutoHyphens/>
      </w:pPr>
      <w:r>
        <w:t>“Project” means the development of the Property in accordance with the Plans and Specifications including, without limitation, all existing buildings, improvements, and appurtenances on the Property, all work of demolition and rehabilitation to be conducted on the Property, and all improvements, additions, and replacements constructed or placed at any time on the Property.</w:t>
      </w:r>
    </w:p>
    <w:p w14:paraId="679E7EA3" w14:textId="77777777" w:rsidR="00DF3BB0" w:rsidRDefault="00DF3BB0">
      <w:pPr>
        <w:tabs>
          <w:tab w:val="left" w:pos="-720"/>
        </w:tabs>
        <w:suppressAutoHyphens/>
      </w:pPr>
    </w:p>
    <w:p w14:paraId="466D203C" w14:textId="77777777" w:rsidR="00DF3BB0" w:rsidRDefault="00DF3BB0" w:rsidP="001206BA">
      <w:pPr>
        <w:numPr>
          <w:ilvl w:val="1"/>
          <w:numId w:val="3"/>
        </w:numPr>
        <w:tabs>
          <w:tab w:val="left" w:pos="-720"/>
        </w:tabs>
        <w:suppressAutoHyphens/>
      </w:pPr>
      <w:r>
        <w:t>“Security Documents” means the Trust Deed, together with all other documents entered into between Borrower and Lender or by Borrower in favor of, or for the benefit of, Lender that recite that they are to secure the Loan.</w:t>
      </w:r>
    </w:p>
    <w:p w14:paraId="637A82A6" w14:textId="77777777" w:rsidR="00DF3BB0" w:rsidRDefault="00DF3BB0">
      <w:pPr>
        <w:tabs>
          <w:tab w:val="left" w:pos="-720"/>
        </w:tabs>
        <w:suppressAutoHyphens/>
      </w:pPr>
    </w:p>
    <w:p w14:paraId="6DF306E0" w14:textId="77777777" w:rsidR="00DF3BB0" w:rsidRDefault="00DF3BB0" w:rsidP="001206BA">
      <w:pPr>
        <w:numPr>
          <w:ilvl w:val="1"/>
          <w:numId w:val="3"/>
        </w:numPr>
        <w:rPr>
          <w:color w:val="000000"/>
        </w:rPr>
      </w:pPr>
      <w:r>
        <w:t xml:space="preserve"> “Title Policy” means the title insurance policies to be issued in connection with this Loan, as further defined in the Escrow Instructions.</w:t>
      </w:r>
      <w:r>
        <w:rPr>
          <w:color w:val="000000"/>
        </w:rPr>
        <w:t xml:space="preserve"> </w:t>
      </w:r>
    </w:p>
    <w:p w14:paraId="1F5BA0C9" w14:textId="77777777" w:rsidR="00DF3BB0" w:rsidRDefault="00DF3BB0">
      <w:pPr>
        <w:rPr>
          <w:color w:val="000000"/>
        </w:rPr>
      </w:pPr>
    </w:p>
    <w:p w14:paraId="1933F798" w14:textId="77777777" w:rsidR="00DF3BB0" w:rsidRDefault="00DF3BB0" w:rsidP="001206BA">
      <w:pPr>
        <w:numPr>
          <w:ilvl w:val="1"/>
          <w:numId w:val="3"/>
        </w:numPr>
        <w:rPr>
          <w:color w:val="000000"/>
        </w:rPr>
      </w:pPr>
      <w:r>
        <w:rPr>
          <w:color w:val="000000"/>
        </w:rPr>
        <w:t xml:space="preserve">“Unavoidable Delay” is a delay in the performance by a party of any obligation which delay is unforeseeable and beyond the control of such party and without its fault or negligence.  Unavoidable Delay shall include acts of God, acts of the public enemy, acts of the Federal Government, acts of the other party, fires, floods, epidemics, quarantine restrictions, strikes, freight embargoes, a general moratorium on financing for projects of the same type, and unusually severe weather (as for example, floods, tornadoes, or hurricanes) or delays of subcontractors due to such causes.  In the event of the occurrence of any such enforced delay, the time or times for performance of such obligations of the parties shall be </w:t>
      </w:r>
      <w:r>
        <w:rPr>
          <w:color w:val="000000"/>
        </w:rPr>
        <w:lastRenderedPageBreak/>
        <w:t>extended for the period of the enforced delay, as determined by the Lender, provided that the party seeking the benefit of the provisions of this Section shall, within thirty (30) days after it has or should have knowledge of any such enforced delay, have first notified the other party, in writing, of the delay and its cause, and requested an extension for the period of the enforced delay.</w:t>
      </w:r>
    </w:p>
    <w:p w14:paraId="79AE3B03" w14:textId="77777777" w:rsidR="00DF3BB0" w:rsidRDefault="00DF3BB0">
      <w:pPr>
        <w:tabs>
          <w:tab w:val="left" w:pos="-720"/>
        </w:tabs>
        <w:suppressAutoHyphens/>
        <w:rPr>
          <w:b/>
          <w:bCs/>
          <w:smallCaps/>
        </w:rPr>
      </w:pPr>
    </w:p>
    <w:p w14:paraId="2C1AD628" w14:textId="77777777" w:rsidR="00DF3BB0" w:rsidRDefault="00DF3BB0" w:rsidP="001206BA">
      <w:pPr>
        <w:numPr>
          <w:ilvl w:val="0"/>
          <w:numId w:val="3"/>
        </w:numPr>
        <w:tabs>
          <w:tab w:val="left" w:pos="-720"/>
        </w:tabs>
        <w:suppressAutoHyphens/>
      </w:pPr>
      <w:r>
        <w:rPr>
          <w:b/>
          <w:bCs/>
          <w:smallCaps/>
        </w:rPr>
        <w:t xml:space="preserve">Borrower's Representations and Warranties.  </w:t>
      </w:r>
      <w:r>
        <w:t>As a material inducement to Lender to enter into this Loan Agreement and to make the Loan to Borrower, Borrower unconditionally, and each signatory who signs on its behalf, to the extent of their actual knowledge, represents and warrants to Lender, as of the Close of Escrow, as follows:</w:t>
      </w:r>
    </w:p>
    <w:p w14:paraId="1C967DF2" w14:textId="77777777" w:rsidR="00DF3BB0" w:rsidRDefault="00DF3BB0">
      <w:pPr>
        <w:tabs>
          <w:tab w:val="center" w:pos="3744"/>
        </w:tabs>
        <w:suppressAutoHyphens/>
      </w:pPr>
    </w:p>
    <w:p w14:paraId="546A7658" w14:textId="77777777" w:rsidR="00DF3BB0" w:rsidRDefault="00DF3BB0" w:rsidP="001206BA">
      <w:pPr>
        <w:numPr>
          <w:ilvl w:val="1"/>
          <w:numId w:val="3"/>
        </w:numPr>
        <w:tabs>
          <w:tab w:val="center" w:pos="3744"/>
        </w:tabs>
        <w:suppressAutoHyphens/>
      </w:pPr>
      <w:r>
        <w:rPr>
          <w:b/>
          <w:bCs/>
          <w:smallCaps/>
        </w:rPr>
        <w:t>Legal Organization</w:t>
      </w:r>
      <w:r>
        <w:t xml:space="preserve">.  Borrower is duly formed and validly exists in the form stated in Article I, is qualified to do business in </w:t>
      </w:r>
      <w:r w:rsidR="00D42E7F">
        <w:t>_______ [NAME OF SATE]</w:t>
      </w:r>
      <w:r>
        <w:t>, and has full power to consummate the transactions contemplated.</w:t>
      </w:r>
    </w:p>
    <w:p w14:paraId="134AE81C" w14:textId="77777777" w:rsidR="00DF3BB0" w:rsidRDefault="00DF3BB0">
      <w:pPr>
        <w:tabs>
          <w:tab w:val="center" w:pos="3744"/>
        </w:tabs>
        <w:suppressAutoHyphens/>
      </w:pPr>
    </w:p>
    <w:p w14:paraId="3BB7415B" w14:textId="77777777" w:rsidR="00DF3BB0" w:rsidRDefault="00DF3BB0" w:rsidP="001206BA">
      <w:pPr>
        <w:numPr>
          <w:ilvl w:val="1"/>
          <w:numId w:val="3"/>
        </w:numPr>
        <w:tabs>
          <w:tab w:val="center" w:pos="3744"/>
        </w:tabs>
        <w:suppressAutoHyphens/>
      </w:pPr>
      <w:r>
        <w:rPr>
          <w:b/>
          <w:bCs/>
          <w:smallCaps/>
        </w:rPr>
        <w:t>Borrower's Powers</w:t>
      </w:r>
      <w:r>
        <w:t>.  Borrower has full authority to execute this Loan Agreement, the Note, the Trust Deed, and all of the other Loan Documents, to undertake and consummate the contemplated transactions, and to pay, perform, and observe all of the conditions, covenants, agreements, and obligations.</w:t>
      </w:r>
    </w:p>
    <w:p w14:paraId="005308F8" w14:textId="77777777" w:rsidR="00DF3BB0" w:rsidRDefault="00DF3BB0">
      <w:pPr>
        <w:tabs>
          <w:tab w:val="center" w:pos="3744"/>
        </w:tabs>
        <w:suppressAutoHyphens/>
      </w:pPr>
    </w:p>
    <w:p w14:paraId="0C8BBB75" w14:textId="77777777" w:rsidR="00DF3BB0" w:rsidRDefault="00DF3BB0" w:rsidP="001206BA">
      <w:pPr>
        <w:numPr>
          <w:ilvl w:val="1"/>
          <w:numId w:val="3"/>
        </w:numPr>
        <w:tabs>
          <w:tab w:val="center" w:pos="3744"/>
        </w:tabs>
        <w:suppressAutoHyphens/>
      </w:pPr>
      <w:r>
        <w:rPr>
          <w:b/>
          <w:bCs/>
          <w:smallCaps/>
        </w:rPr>
        <w:t>Binding Obligation</w:t>
      </w:r>
      <w:r>
        <w:t>.  This Loan Agreement, the Note, the Trust Deed, and each of the other Loan Documents constitutes a legal and binding obligation of, and is valid and enforceable against, each party other than Lender, in accordance with the terms of each.</w:t>
      </w:r>
    </w:p>
    <w:p w14:paraId="67A3352B" w14:textId="77777777" w:rsidR="00DF3BB0" w:rsidRDefault="00DF3BB0">
      <w:pPr>
        <w:tabs>
          <w:tab w:val="center" w:pos="3744"/>
        </w:tabs>
        <w:suppressAutoHyphens/>
      </w:pPr>
    </w:p>
    <w:p w14:paraId="7B3BADA4" w14:textId="77777777" w:rsidR="00DF3BB0" w:rsidRDefault="00DF3BB0" w:rsidP="001206BA">
      <w:pPr>
        <w:numPr>
          <w:ilvl w:val="1"/>
          <w:numId w:val="3"/>
        </w:numPr>
        <w:tabs>
          <w:tab w:val="center" w:pos="3744"/>
        </w:tabs>
        <w:suppressAutoHyphens/>
      </w:pPr>
      <w:r>
        <w:rPr>
          <w:b/>
          <w:bCs/>
          <w:smallCaps/>
        </w:rPr>
        <w:t>Litigation</w:t>
      </w:r>
      <w:r>
        <w:t>.  There are no actions, suits, or proceedings pending or, to the best knowledge of Borrower, threatened against or affecting Borrower, the Property, or any part of it, or involving the validity or enforceability of the Trust Deed, the priority of the lien, or the validity or enforceability of any of the other Loan Documents, at law or in equity, or before or by any Governmental Authority.  Borrower is not in default with respect to any order, writ, injunction, decree, or demand of any court or other Governmental Authority.</w:t>
      </w:r>
    </w:p>
    <w:p w14:paraId="3B81673D" w14:textId="77777777" w:rsidR="00DF3BB0" w:rsidRDefault="00DF3BB0">
      <w:pPr>
        <w:tabs>
          <w:tab w:val="center" w:pos="3744"/>
        </w:tabs>
        <w:suppressAutoHyphens/>
        <w:rPr>
          <w:b/>
          <w:bCs/>
          <w:smallCaps/>
        </w:rPr>
      </w:pPr>
    </w:p>
    <w:p w14:paraId="6E624FF8" w14:textId="77777777" w:rsidR="00DF3BB0" w:rsidRDefault="00DF3BB0" w:rsidP="001206BA">
      <w:pPr>
        <w:numPr>
          <w:ilvl w:val="1"/>
          <w:numId w:val="3"/>
        </w:numPr>
        <w:tabs>
          <w:tab w:val="center" w:pos="3744"/>
        </w:tabs>
        <w:suppressAutoHyphens/>
      </w:pPr>
      <w:r>
        <w:rPr>
          <w:b/>
          <w:bCs/>
          <w:smallCaps/>
        </w:rPr>
        <w:t>No Other Breach</w:t>
      </w:r>
      <w:r>
        <w:t xml:space="preserve">.  The consummation of the transactions covered by this Loan Agreement and the payment and performance of all of the obligations in the Loan Documents will not result in any breach of, or constitute a default under, any mortgage, deed of trust, lease, contract, loan or credit agreement, corporate charter, bylaws, partnership agreement, trust agreement, or other instrument to which the Borrower or any of its general partners is a party or by which it or they or the Property may be bound or affected. </w:t>
      </w:r>
    </w:p>
    <w:p w14:paraId="4CA2E1DE" w14:textId="77777777" w:rsidR="00DF3BB0" w:rsidRDefault="00DF3BB0">
      <w:pPr>
        <w:tabs>
          <w:tab w:val="center" w:pos="3744"/>
        </w:tabs>
        <w:suppressAutoHyphens/>
      </w:pPr>
    </w:p>
    <w:p w14:paraId="1FBFD665" w14:textId="77777777" w:rsidR="00DF3BB0" w:rsidRDefault="00DF3BB0" w:rsidP="001206BA">
      <w:pPr>
        <w:numPr>
          <w:ilvl w:val="1"/>
          <w:numId w:val="3"/>
        </w:numPr>
        <w:tabs>
          <w:tab w:val="center" w:pos="3744"/>
        </w:tabs>
        <w:suppressAutoHyphens/>
      </w:pPr>
      <w:r>
        <w:rPr>
          <w:b/>
          <w:bCs/>
          <w:smallCaps/>
        </w:rPr>
        <w:t>No Default</w:t>
      </w:r>
      <w:r>
        <w:t>.  There is no Event of Default or Potential Default on the part of Borrower.</w:t>
      </w:r>
    </w:p>
    <w:p w14:paraId="1D90A4E1" w14:textId="77777777" w:rsidR="00DF3BB0" w:rsidRDefault="00DF3BB0">
      <w:pPr>
        <w:tabs>
          <w:tab w:val="center" w:pos="3744"/>
        </w:tabs>
        <w:suppressAutoHyphens/>
      </w:pPr>
    </w:p>
    <w:p w14:paraId="51120A74" w14:textId="77777777" w:rsidR="00DF3BB0" w:rsidRDefault="00DF3BB0" w:rsidP="001206BA">
      <w:pPr>
        <w:numPr>
          <w:ilvl w:val="1"/>
          <w:numId w:val="3"/>
        </w:numPr>
        <w:tabs>
          <w:tab w:val="center" w:pos="3744"/>
        </w:tabs>
        <w:suppressAutoHyphens/>
        <w:rPr>
          <w:b/>
          <w:bCs/>
          <w:smallCaps/>
        </w:rPr>
      </w:pPr>
      <w:r>
        <w:rPr>
          <w:b/>
          <w:bCs/>
          <w:smallCaps/>
        </w:rPr>
        <w:t>Title to Property</w:t>
      </w:r>
      <w:r>
        <w:t xml:space="preserve">.  Borrower is the sole legal and beneficial owner of the Property, which is free of all claims, liens, and encumbrances other than those shown in the Title Policy. </w:t>
      </w:r>
    </w:p>
    <w:p w14:paraId="3C27DF41" w14:textId="77777777" w:rsidR="00DF3BB0" w:rsidRDefault="00DF3BB0">
      <w:pPr>
        <w:tabs>
          <w:tab w:val="center" w:pos="3744"/>
        </w:tabs>
        <w:suppressAutoHyphens/>
      </w:pPr>
    </w:p>
    <w:p w14:paraId="60AC95A8" w14:textId="77777777" w:rsidR="00DF3BB0" w:rsidRDefault="00DF3BB0" w:rsidP="001206BA">
      <w:pPr>
        <w:numPr>
          <w:ilvl w:val="1"/>
          <w:numId w:val="3"/>
        </w:numPr>
        <w:tabs>
          <w:tab w:val="center" w:pos="3744"/>
        </w:tabs>
        <w:suppressAutoHyphens/>
        <w:rPr>
          <w:b/>
          <w:bCs/>
          <w:smallCaps/>
        </w:rPr>
      </w:pPr>
      <w:r>
        <w:rPr>
          <w:b/>
          <w:bCs/>
          <w:smallCaps/>
        </w:rPr>
        <w:t>No Unapproved Loans</w:t>
      </w:r>
      <w:r>
        <w:t>.  Borrower has not received financing for either the acquisition of the Property, the construction of the Project or the permanent financing of the Project except as has been specifically disclosed to and approved by Lender in writing.</w:t>
      </w:r>
    </w:p>
    <w:p w14:paraId="57F62E17" w14:textId="77777777" w:rsidR="00DF3BB0" w:rsidRDefault="00DF3BB0">
      <w:pPr>
        <w:tabs>
          <w:tab w:val="center" w:pos="3744"/>
        </w:tabs>
        <w:suppressAutoHyphens/>
      </w:pPr>
    </w:p>
    <w:p w14:paraId="1A52FCF4" w14:textId="77777777" w:rsidR="00DF3BB0" w:rsidRDefault="00DF3BB0" w:rsidP="001206BA">
      <w:pPr>
        <w:numPr>
          <w:ilvl w:val="1"/>
          <w:numId w:val="3"/>
        </w:numPr>
        <w:tabs>
          <w:tab w:val="center" w:pos="3744"/>
        </w:tabs>
        <w:suppressAutoHyphens/>
        <w:rPr>
          <w:b/>
          <w:bCs/>
          <w:smallCaps/>
        </w:rPr>
      </w:pPr>
      <w:r>
        <w:t xml:space="preserve"> </w:t>
      </w:r>
      <w:r>
        <w:rPr>
          <w:b/>
          <w:bCs/>
          <w:smallCaps/>
        </w:rPr>
        <w:t>Title of Personalty</w:t>
      </w:r>
      <w:r>
        <w:t>.  All Personalty is vested solely in Borrower, free of all claims, liens, and encumbrances, and the security interest of Lender in the Personalty is a first lien.</w:t>
      </w:r>
      <w:r>
        <w:rPr>
          <w:b/>
          <w:bCs/>
          <w:smallCaps/>
        </w:rPr>
        <w:t xml:space="preserve"> </w:t>
      </w:r>
    </w:p>
    <w:p w14:paraId="7CBED2E3" w14:textId="77777777" w:rsidR="00DF3BB0" w:rsidRDefault="00DF3BB0">
      <w:pPr>
        <w:tabs>
          <w:tab w:val="center" w:pos="3744"/>
        </w:tabs>
        <w:suppressAutoHyphens/>
        <w:rPr>
          <w:b/>
          <w:bCs/>
          <w:smallCaps/>
        </w:rPr>
      </w:pPr>
    </w:p>
    <w:p w14:paraId="3FAD3BC9" w14:textId="77777777" w:rsidR="00DF3BB0" w:rsidRDefault="00DF3BB0" w:rsidP="001206BA">
      <w:pPr>
        <w:numPr>
          <w:ilvl w:val="1"/>
          <w:numId w:val="3"/>
        </w:numPr>
        <w:tabs>
          <w:tab w:val="center" w:pos="3744"/>
        </w:tabs>
        <w:suppressAutoHyphens/>
      </w:pPr>
      <w:r>
        <w:rPr>
          <w:b/>
          <w:bCs/>
          <w:smallCaps/>
        </w:rPr>
        <w:t>Use of Proceeds</w:t>
      </w:r>
      <w:r>
        <w:t>.  All Loan Proceeds will be disbursed as provided in this Loan Agreement and used only for payment of the costs of construction of the Project in accordance with the Plans and Specifications and for other purposes specified in the Loan.</w:t>
      </w:r>
    </w:p>
    <w:p w14:paraId="73DB6875" w14:textId="77777777" w:rsidR="00DF3BB0" w:rsidRDefault="00DF3BB0">
      <w:pPr>
        <w:tabs>
          <w:tab w:val="center" w:pos="3744"/>
        </w:tabs>
        <w:suppressAutoHyphens/>
      </w:pPr>
    </w:p>
    <w:p w14:paraId="4343338F" w14:textId="77777777" w:rsidR="00DF3BB0" w:rsidRDefault="00DF3BB0" w:rsidP="001206BA">
      <w:pPr>
        <w:numPr>
          <w:ilvl w:val="1"/>
          <w:numId w:val="3"/>
        </w:numPr>
        <w:tabs>
          <w:tab w:val="center" w:pos="3744"/>
        </w:tabs>
        <w:suppressAutoHyphens/>
      </w:pPr>
      <w:r>
        <w:rPr>
          <w:b/>
          <w:bCs/>
          <w:smallCaps/>
        </w:rPr>
        <w:t xml:space="preserve">Taxes Paid. </w:t>
      </w:r>
      <w:r>
        <w:t>Borrower has filed all required Federal, State, County, and City tax returns and has paid all taxes due and owing.  Borrower knows of no basis for additional assessments with respect to any taxes, other than the lien of taxes not yet due.</w:t>
      </w:r>
    </w:p>
    <w:p w14:paraId="041DD3E3" w14:textId="77777777" w:rsidR="00DF3BB0" w:rsidRDefault="00DF3BB0">
      <w:pPr>
        <w:tabs>
          <w:tab w:val="left" w:pos="-720"/>
        </w:tabs>
        <w:suppressAutoHyphens/>
      </w:pPr>
    </w:p>
    <w:p w14:paraId="07566444" w14:textId="77777777" w:rsidR="00DF3BB0" w:rsidRDefault="00DF3BB0" w:rsidP="001206BA">
      <w:pPr>
        <w:numPr>
          <w:ilvl w:val="1"/>
          <w:numId w:val="3"/>
        </w:numPr>
        <w:tabs>
          <w:tab w:val="left" w:pos="-720"/>
        </w:tabs>
        <w:suppressAutoHyphens/>
      </w:pPr>
      <w:r>
        <w:rPr>
          <w:b/>
          <w:bCs/>
          <w:smallCaps/>
        </w:rPr>
        <w:t>Plans and Specifications</w:t>
      </w:r>
      <w:r>
        <w:t>.  The Plans and Specifications are satisfactory to Borrower and the General Contractor and have been approved by the Lender and all other construction lenders.  There are no structural defects in the Project as shown in the Plans and Specifications that are known to or reasonably should have been known to Borrower or its agents and employees, and to the best of Borrower's knowledge, no violation of any Governmental Requirement exists.</w:t>
      </w:r>
    </w:p>
    <w:p w14:paraId="18512C0B" w14:textId="77777777" w:rsidR="00DF3BB0" w:rsidRDefault="00DF3BB0">
      <w:pPr>
        <w:tabs>
          <w:tab w:val="left" w:pos="-720"/>
        </w:tabs>
        <w:suppressAutoHyphens/>
        <w:rPr>
          <w:b/>
          <w:bCs/>
          <w:smallCaps/>
        </w:rPr>
      </w:pPr>
    </w:p>
    <w:p w14:paraId="7D136355" w14:textId="77777777" w:rsidR="00DF3BB0" w:rsidRDefault="00DF3BB0" w:rsidP="001206BA">
      <w:pPr>
        <w:numPr>
          <w:ilvl w:val="1"/>
          <w:numId w:val="3"/>
        </w:numPr>
        <w:tabs>
          <w:tab w:val="left" w:pos="-720"/>
        </w:tabs>
        <w:suppressAutoHyphens/>
      </w:pPr>
      <w:r>
        <w:rPr>
          <w:b/>
          <w:bCs/>
          <w:smallCaps/>
        </w:rPr>
        <w:lastRenderedPageBreak/>
        <w:t>Accuracy</w:t>
      </w:r>
      <w:r>
        <w:t>.  All applications, financial statements, reports, documents, instruments, information, and forms of evidence delivered to Lender concerning the Loan or required by this Loan Agreement or any of the other Loan Documents are accurate, correct, and sufficiently complete to give Lender true and accurate knowledge of their subject matter, and do not contain any untrue statement of a material fact or omit any material fact necessary to make them not misleading.</w:t>
      </w:r>
    </w:p>
    <w:p w14:paraId="6BD69CB4" w14:textId="77777777" w:rsidR="00DF3BB0" w:rsidRDefault="00DF3BB0">
      <w:pPr>
        <w:tabs>
          <w:tab w:val="left" w:pos="-720"/>
        </w:tabs>
        <w:suppressAutoHyphens/>
        <w:rPr>
          <w:b/>
          <w:bCs/>
          <w:smallCaps/>
        </w:rPr>
      </w:pPr>
    </w:p>
    <w:p w14:paraId="234683BA" w14:textId="77777777" w:rsidR="00DF3BB0" w:rsidRDefault="00DF3BB0" w:rsidP="001206BA">
      <w:pPr>
        <w:numPr>
          <w:ilvl w:val="0"/>
          <w:numId w:val="3"/>
        </w:numPr>
        <w:tabs>
          <w:tab w:val="left" w:pos="-720"/>
        </w:tabs>
        <w:suppressAutoHyphens/>
      </w:pPr>
      <w:r>
        <w:rPr>
          <w:b/>
          <w:bCs/>
          <w:smallCaps/>
        </w:rPr>
        <w:t xml:space="preserve">Loan.  </w:t>
      </w:r>
      <w:r>
        <w:t>Lender agrees to lend to Borrower, and Borrower agrees to borrow from Lender, an amount not to exceed the Loan Amount, to finance the development of the Project and for other purposes as specified in the Scope of Development, subject to the terms, conditions, representations, warranties, and covenants in this Loan Agreement.</w:t>
      </w:r>
    </w:p>
    <w:p w14:paraId="6338446B" w14:textId="77777777" w:rsidR="00DF3BB0" w:rsidRDefault="00DF3BB0">
      <w:pPr>
        <w:tabs>
          <w:tab w:val="left" w:pos="-720"/>
        </w:tabs>
        <w:suppressAutoHyphens/>
        <w:rPr>
          <w:b/>
          <w:bCs/>
          <w:smallCaps/>
        </w:rPr>
      </w:pPr>
    </w:p>
    <w:p w14:paraId="00A5B283" w14:textId="77777777" w:rsidR="00DF3BB0" w:rsidRDefault="00DF3BB0" w:rsidP="001206BA">
      <w:pPr>
        <w:numPr>
          <w:ilvl w:val="1"/>
          <w:numId w:val="3"/>
        </w:numPr>
        <w:tabs>
          <w:tab w:val="left" w:pos="-720"/>
        </w:tabs>
        <w:suppressAutoHyphens/>
      </w:pPr>
      <w:r>
        <w:rPr>
          <w:b/>
          <w:bCs/>
          <w:smallCaps/>
        </w:rPr>
        <w:t xml:space="preserve">Principal Amount.  </w:t>
      </w:r>
      <w:r>
        <w:t>The principal amount of the Loan shall be the actual disbursements of the Lender on account of the Project, not to exceed the amounts stated in the Budget (as the Budget may be adjusted by written approval of Lender).  In any event, the principal amount of the Loan shall not exceed the Loan Amount.</w:t>
      </w:r>
    </w:p>
    <w:p w14:paraId="6FBE05CE" w14:textId="77777777" w:rsidR="00DF3BB0" w:rsidRDefault="00DF3BB0">
      <w:pPr>
        <w:tabs>
          <w:tab w:val="left" w:pos="-720"/>
        </w:tabs>
        <w:suppressAutoHyphens/>
      </w:pPr>
    </w:p>
    <w:p w14:paraId="67F1B535" w14:textId="77777777" w:rsidR="00DF3BB0" w:rsidRDefault="00DF3BB0" w:rsidP="001206BA">
      <w:pPr>
        <w:numPr>
          <w:ilvl w:val="1"/>
          <w:numId w:val="3"/>
        </w:numPr>
        <w:tabs>
          <w:tab w:val="left" w:pos="-720"/>
        </w:tabs>
        <w:suppressAutoHyphens/>
      </w:pPr>
      <w:r>
        <w:rPr>
          <w:b/>
          <w:bCs/>
          <w:smallCaps/>
        </w:rPr>
        <w:t>Use of Loan Funds</w:t>
      </w:r>
      <w:r>
        <w:t>. Loan funds shall be used solely for actual costs of the Project as stated in the Budget.  No Loan funds shall be used for any costs, except as provided in the Budget.  Unless otherwise noted in the Budget, allowed predevelopment costs, if any, are not subject to the withholding as Retention.</w:t>
      </w:r>
    </w:p>
    <w:p w14:paraId="3EC1A3EC" w14:textId="77777777" w:rsidR="00DF3BB0" w:rsidRDefault="00DF3BB0">
      <w:pPr>
        <w:tabs>
          <w:tab w:val="left" w:pos="-720"/>
        </w:tabs>
        <w:suppressAutoHyphens/>
      </w:pPr>
    </w:p>
    <w:p w14:paraId="25BA5D44" w14:textId="77777777" w:rsidR="00DF3BB0" w:rsidRDefault="00DF3BB0" w:rsidP="001206BA">
      <w:pPr>
        <w:numPr>
          <w:ilvl w:val="1"/>
          <w:numId w:val="3"/>
        </w:numPr>
        <w:tabs>
          <w:tab w:val="center" w:pos="3744"/>
        </w:tabs>
        <w:suppressAutoHyphens/>
      </w:pPr>
      <w:r>
        <w:rPr>
          <w:b/>
          <w:bCs/>
          <w:smallCaps/>
        </w:rPr>
        <w:t>Loan Terms</w:t>
      </w:r>
      <w:r>
        <w:t>.  The Loan is made pursuant to the Loan Program and is subject to the laws, rules and regulations of the Loan Program.  Lender agrees to disburse the Loan Proceeds in the manner and subject to the limitations stated in this Loan Agreement.  Interest, at the Interest Rate, shall accrue on each disbursement of Loan Proceeds commencing on the date on which each such disbursement is made.  Repayment of the loan shall be made, in payments of principal and interest, in lawful tender of the United States, in accordance with the Payment Schedule.</w:t>
      </w:r>
    </w:p>
    <w:p w14:paraId="7998CCF2" w14:textId="77777777" w:rsidR="00DF3BB0" w:rsidRDefault="00DF3BB0">
      <w:pPr>
        <w:tabs>
          <w:tab w:val="center" w:pos="3744"/>
        </w:tabs>
        <w:suppressAutoHyphens/>
      </w:pPr>
    </w:p>
    <w:p w14:paraId="75FB588C" w14:textId="77777777" w:rsidR="00DF3BB0" w:rsidRDefault="00DF3BB0" w:rsidP="001206BA">
      <w:pPr>
        <w:numPr>
          <w:ilvl w:val="1"/>
          <w:numId w:val="3"/>
        </w:numPr>
        <w:tabs>
          <w:tab w:val="center" w:pos="3744"/>
        </w:tabs>
        <w:suppressAutoHyphens/>
      </w:pPr>
      <w:r>
        <w:rPr>
          <w:b/>
          <w:bCs/>
          <w:smallCaps/>
        </w:rPr>
        <w:t>Closing in Advance of Senior Loan.</w:t>
      </w:r>
      <w:r>
        <w:t xml:space="preserve">   Lender will subordinate this Loan to the senior loan, provided that the senior loan does not require modification of this Loan Agreement or Lender’s </w:t>
      </w:r>
      <w:r w:rsidR="00ED00E8">
        <w:t>entry</w:t>
      </w:r>
      <w:r>
        <w:t xml:space="preserve"> into any agreements containing new or modified Loan terms.</w:t>
      </w:r>
    </w:p>
    <w:p w14:paraId="4680DDC8" w14:textId="77777777" w:rsidR="00DF3BB0" w:rsidRDefault="00DF3BB0">
      <w:pPr>
        <w:tabs>
          <w:tab w:val="center" w:pos="3744"/>
        </w:tabs>
        <w:suppressAutoHyphens/>
      </w:pPr>
    </w:p>
    <w:p w14:paraId="58C92349" w14:textId="77777777" w:rsidR="00DF3BB0" w:rsidRDefault="00DF3BB0" w:rsidP="001206BA">
      <w:pPr>
        <w:numPr>
          <w:ilvl w:val="1"/>
          <w:numId w:val="3"/>
        </w:numPr>
        <w:tabs>
          <w:tab w:val="center" w:pos="3744"/>
        </w:tabs>
        <w:suppressAutoHyphens/>
      </w:pPr>
      <w:r>
        <w:rPr>
          <w:b/>
          <w:bCs/>
          <w:smallCaps/>
        </w:rPr>
        <w:t xml:space="preserve">Note and Security Documents.  </w:t>
      </w:r>
      <w:r>
        <w:t xml:space="preserve">The Loan is to be evidenced by the Note executed by Borrower in favor of Lender and delivered to Lender upon Close of Escrow.  Repayment of the Note is to be secured by the Trust Deed covering the Property and the Project.  Borrower shall execute the Trust Deed in favor of the Title Company as Trustor in trust for the benefit of Lender and deliver it to Escrow for recordation.  The Loan is also secured by the Additional Collateral, if any, as evidenced by the applicable Security Documents. </w:t>
      </w:r>
    </w:p>
    <w:p w14:paraId="375B9B5C" w14:textId="77777777" w:rsidR="00DF3BB0" w:rsidRDefault="00DF3BB0">
      <w:pPr>
        <w:tabs>
          <w:tab w:val="center" w:pos="3744"/>
        </w:tabs>
        <w:suppressAutoHyphens/>
      </w:pPr>
    </w:p>
    <w:p w14:paraId="5063EB38" w14:textId="77777777" w:rsidR="00DF3BB0" w:rsidRDefault="00DF3BB0" w:rsidP="001206BA">
      <w:pPr>
        <w:numPr>
          <w:ilvl w:val="1"/>
          <w:numId w:val="3"/>
        </w:numPr>
        <w:tabs>
          <w:tab w:val="center" w:pos="3744"/>
        </w:tabs>
        <w:suppressAutoHyphens/>
      </w:pPr>
      <w:r>
        <w:rPr>
          <w:b/>
          <w:bCs/>
          <w:smallCaps/>
        </w:rPr>
        <w:t>Regulatory Agreement.</w:t>
      </w:r>
      <w:r>
        <w:t xml:space="preserve">  The Regulatory Agreement imposing covenants, conditions and restrictions running with the land is a material consideration for the making of the Loan. Borrower shall execute the Regulatory Agreement prior to Close of Escrow and deliver it to Escrow for recordation.</w:t>
      </w:r>
    </w:p>
    <w:p w14:paraId="2443922C" w14:textId="77777777" w:rsidR="00DF3BB0" w:rsidRDefault="00DF3BB0">
      <w:pPr>
        <w:tabs>
          <w:tab w:val="center" w:pos="3744"/>
        </w:tabs>
        <w:suppressAutoHyphens/>
        <w:rPr>
          <w:b/>
          <w:bCs/>
        </w:rPr>
      </w:pPr>
    </w:p>
    <w:p w14:paraId="4F4B58C2" w14:textId="77777777" w:rsidR="00DF3BB0" w:rsidRDefault="00DF3BB0" w:rsidP="001206BA">
      <w:pPr>
        <w:numPr>
          <w:ilvl w:val="1"/>
          <w:numId w:val="3"/>
        </w:numPr>
        <w:tabs>
          <w:tab w:val="center" w:pos="3744"/>
        </w:tabs>
        <w:suppressAutoHyphens/>
        <w:rPr>
          <w:b/>
          <w:bCs/>
          <w:smallCaps/>
        </w:rPr>
      </w:pPr>
      <w:bookmarkStart w:id="3" w:name="_Ref465153972"/>
      <w:r>
        <w:rPr>
          <w:b/>
          <w:bCs/>
          <w:smallCaps/>
        </w:rPr>
        <w:t>Escrow</w:t>
      </w:r>
      <w:r>
        <w:t>.  The parties shall open the Escrow promptly after the Effective Date</w:t>
      </w:r>
      <w:bookmarkEnd w:id="3"/>
      <w:r>
        <w:t xml:space="preserve">. </w:t>
      </w:r>
      <w:r>
        <w:rPr>
          <w:b/>
          <w:bCs/>
          <w:smallCaps/>
        </w:rPr>
        <w:t xml:space="preserve">  </w:t>
      </w:r>
      <w:r>
        <w:t>Escrow shall close as provided in the Escrow Instructions on or before the Closing Date</w:t>
      </w:r>
      <w:bookmarkStart w:id="4" w:name="TITLE"/>
      <w:bookmarkStart w:id="5" w:name="_Ref464529244"/>
      <w:bookmarkEnd w:id="4"/>
      <w:r>
        <w:t>.</w:t>
      </w:r>
      <w:bookmarkEnd w:id="5"/>
    </w:p>
    <w:p w14:paraId="1898DBDA" w14:textId="77777777" w:rsidR="00DF3BB0" w:rsidRDefault="00DF3BB0">
      <w:pPr>
        <w:tabs>
          <w:tab w:val="left" w:pos="-720"/>
        </w:tabs>
        <w:suppressAutoHyphens/>
        <w:rPr>
          <w:b/>
          <w:bCs/>
          <w:smallCaps/>
        </w:rPr>
      </w:pPr>
    </w:p>
    <w:p w14:paraId="3B36F7B6" w14:textId="77777777" w:rsidR="00DF3BB0" w:rsidRDefault="00DF3BB0" w:rsidP="001206BA">
      <w:pPr>
        <w:numPr>
          <w:ilvl w:val="1"/>
          <w:numId w:val="3"/>
        </w:numPr>
        <w:tabs>
          <w:tab w:val="left" w:pos="-720"/>
        </w:tabs>
        <w:suppressAutoHyphens/>
        <w:rPr>
          <w:b/>
          <w:bCs/>
          <w:smallCaps/>
        </w:rPr>
      </w:pPr>
      <w:r>
        <w:rPr>
          <w:b/>
          <w:bCs/>
          <w:smallCaps/>
        </w:rPr>
        <w:t>Commissions.</w:t>
      </w:r>
      <w:r>
        <w:t xml:space="preserve">  Lender is not responsible, by this Loan Agreement or otherwise, to pay commissions in relation to this transaction.</w:t>
      </w:r>
    </w:p>
    <w:p w14:paraId="46C9DFD4" w14:textId="77777777" w:rsidR="00DF3BB0" w:rsidRDefault="00DF3BB0">
      <w:pPr>
        <w:tabs>
          <w:tab w:val="center" w:pos="3744"/>
        </w:tabs>
        <w:suppressAutoHyphens/>
      </w:pPr>
    </w:p>
    <w:p w14:paraId="499C9245" w14:textId="77777777" w:rsidR="00DF3BB0" w:rsidRDefault="00DF3BB0" w:rsidP="001206BA">
      <w:pPr>
        <w:numPr>
          <w:ilvl w:val="0"/>
          <w:numId w:val="3"/>
        </w:numPr>
        <w:tabs>
          <w:tab w:val="center" w:pos="3744"/>
        </w:tabs>
        <w:suppressAutoHyphens/>
      </w:pPr>
      <w:bookmarkStart w:id="6" w:name="_Ref465219980"/>
      <w:r>
        <w:rPr>
          <w:b/>
          <w:bCs/>
          <w:smallCaps/>
        </w:rPr>
        <w:t>Performance Conditions</w:t>
      </w:r>
      <w:r>
        <w:t>.  The following are conditions precedent to performance under this Loan Agreement:</w:t>
      </w:r>
      <w:bookmarkEnd w:id="6"/>
    </w:p>
    <w:p w14:paraId="16A43B22" w14:textId="77777777" w:rsidR="00DF3BB0" w:rsidRDefault="00DF3BB0">
      <w:pPr>
        <w:tabs>
          <w:tab w:val="center" w:pos="3744"/>
        </w:tabs>
        <w:suppressAutoHyphens/>
      </w:pPr>
    </w:p>
    <w:p w14:paraId="357D4791" w14:textId="77777777" w:rsidR="00DF3BB0" w:rsidRDefault="00DF3BB0" w:rsidP="001206BA">
      <w:pPr>
        <w:numPr>
          <w:ilvl w:val="1"/>
          <w:numId w:val="3"/>
        </w:numPr>
        <w:tabs>
          <w:tab w:val="center" w:pos="3744"/>
        </w:tabs>
        <w:suppressAutoHyphens/>
      </w:pPr>
      <w:r>
        <w:rPr>
          <w:b/>
          <w:bCs/>
          <w:smallCaps/>
        </w:rPr>
        <w:t>Condition of Title</w:t>
      </w:r>
      <w:r>
        <w:t>.  Lender shall cause Escrow Agent to issue to Borrower (with a copy to Lender) the Preliminary Report, together with copies of all documents relating to title exceptions referred to in the Preliminary Report.   At Close of Escrow, Lender’s Trust Deed shall be a valid lien against the Property securing the Loan and subject to no exceptions to title (of record or off record) other than the exceptions listed in the “Conditions of Title” in the Escrow Instructions.</w:t>
      </w:r>
    </w:p>
    <w:p w14:paraId="222F52B4" w14:textId="77777777" w:rsidR="00DF3BB0" w:rsidRDefault="00DF3BB0">
      <w:pPr>
        <w:tabs>
          <w:tab w:val="center" w:pos="3744"/>
        </w:tabs>
        <w:suppressAutoHyphens/>
        <w:rPr>
          <w:b/>
          <w:bCs/>
          <w:smallCaps/>
        </w:rPr>
      </w:pPr>
    </w:p>
    <w:p w14:paraId="0C8492BE" w14:textId="77777777" w:rsidR="00DF3BB0" w:rsidRDefault="00DF3BB0" w:rsidP="001206BA">
      <w:pPr>
        <w:numPr>
          <w:ilvl w:val="1"/>
          <w:numId w:val="3"/>
        </w:numPr>
        <w:tabs>
          <w:tab w:val="center" w:pos="3744"/>
        </w:tabs>
        <w:suppressAutoHyphens/>
      </w:pPr>
      <w:r>
        <w:rPr>
          <w:b/>
          <w:bCs/>
          <w:smallCaps/>
        </w:rPr>
        <w:t>Conditions to Lender's Performance</w:t>
      </w:r>
      <w:r>
        <w:rPr>
          <w:smallCaps/>
        </w:rPr>
        <w:t xml:space="preserve">.  </w:t>
      </w:r>
      <w:r>
        <w:t>Lender's obligation to perform under this Loan Agreement is subject to all of the following conditions: (a) Borrower has performed all of its obligations then to be performed pursuant to this Loan Agreement; (b) the closing conditions as defined in the Escrow Instructions have been fulfilled as of Close of Escrow; (c) Borrower’s representations and warranties in this Loan Agreement are true and correct as of the Close of Escrow; (d) the Agreement continues to be in full force and effect, no default on the part of Borrower has occurred under the Loan Agreement, and no event has occurred that, with the giving of notice or the passage of time, will constitute a default by Borrower under the Loan Agreement; and (e) Lender has approved the Approval Documents.</w:t>
      </w:r>
    </w:p>
    <w:p w14:paraId="54FE4436" w14:textId="77777777" w:rsidR="00DF3BB0" w:rsidRDefault="00DF3BB0">
      <w:pPr>
        <w:tabs>
          <w:tab w:val="center" w:pos="3744"/>
        </w:tabs>
        <w:suppressAutoHyphens/>
        <w:rPr>
          <w:b/>
          <w:bCs/>
          <w:smallCaps/>
        </w:rPr>
      </w:pPr>
    </w:p>
    <w:p w14:paraId="398BA682" w14:textId="77777777" w:rsidR="00DF3BB0" w:rsidRDefault="00DF3BB0" w:rsidP="001206BA">
      <w:pPr>
        <w:numPr>
          <w:ilvl w:val="1"/>
          <w:numId w:val="3"/>
        </w:numPr>
        <w:tabs>
          <w:tab w:val="center" w:pos="3744"/>
        </w:tabs>
        <w:suppressAutoHyphens/>
      </w:pPr>
      <w:r>
        <w:rPr>
          <w:b/>
          <w:bCs/>
          <w:smallCaps/>
        </w:rPr>
        <w:t>Conditions to Borrower's Performance</w:t>
      </w:r>
      <w:r>
        <w:rPr>
          <w:smallCaps/>
        </w:rPr>
        <w:t xml:space="preserve">.  </w:t>
      </w:r>
      <w:r>
        <w:t>Borrower's obligation to perform under this Loan Agreement is subject to satisfaction of all of the following conditions: (a) Lender has performed all of its obligations then to be performed pursuant to this Loan Agreement;  (b) the closing conditions as defined in the Escrow Instructions have been fulfilled as of Close of Escrow; (c) Borrower has met the Conditions to Close of Escrow, (d) Lender’s representations and warranties in this Loan Agreement are correct as of the date of this Loan Agreement and as of the Close of Escrow; and (e) the Loan Agreement continues to be in full force and effect, no default on the part of Lender has occurred under the Loan Agreement, and no event has occurred that, with the giving of notice or the passage of time, will constitute a default by Lender under the Loan Agreement.</w:t>
      </w:r>
    </w:p>
    <w:p w14:paraId="3D7F895E" w14:textId="77777777" w:rsidR="00DF3BB0" w:rsidRDefault="00DF3BB0">
      <w:pPr>
        <w:tabs>
          <w:tab w:val="left" w:pos="-720"/>
        </w:tabs>
        <w:suppressAutoHyphens/>
        <w:rPr>
          <w:b/>
          <w:bCs/>
          <w:smallCaps/>
        </w:rPr>
      </w:pPr>
    </w:p>
    <w:p w14:paraId="60C5A134" w14:textId="77777777" w:rsidR="00DF3BB0" w:rsidRDefault="00DF3BB0" w:rsidP="001206BA">
      <w:pPr>
        <w:numPr>
          <w:ilvl w:val="0"/>
          <w:numId w:val="3"/>
        </w:numPr>
        <w:tabs>
          <w:tab w:val="left" w:pos="-720"/>
        </w:tabs>
        <w:suppressAutoHyphens/>
        <w:rPr>
          <w:b/>
          <w:bCs/>
          <w:smallCaps/>
        </w:rPr>
      </w:pPr>
      <w:bookmarkStart w:id="7" w:name="_Ref494171899"/>
      <w:r>
        <w:rPr>
          <w:b/>
          <w:bCs/>
          <w:smallCaps/>
        </w:rPr>
        <w:t>Relocation.</w:t>
      </w:r>
      <w:r>
        <w:t xml:space="preserve">  Lender is required by law to provide relocation services and make relocation payments to eligible tenants that are displaced as a result of the Project.  Borrower shall comply fully with all relocation laws that are the obligation of Lender or are otherwise applicable to the Project.  Borrower’s compliance with the relocation requirements as stated in this Section </w:t>
      </w:r>
      <w:r w:rsidR="006C58E4">
        <w:fldChar w:fldCharType="begin"/>
      </w:r>
      <w:r w:rsidR="006C58E4">
        <w:instrText xml:space="preserve"> REF _Ref494171899 \r \h </w:instrText>
      </w:r>
      <w:r w:rsidR="006C58E4">
        <w:instrText xml:space="preserve"> \* MERGEFORMAT </w:instrText>
      </w:r>
      <w:r w:rsidR="006C58E4">
        <w:fldChar w:fldCharType="separate"/>
      </w:r>
      <w:r w:rsidR="006C2DB5">
        <w:t>7</w:t>
      </w:r>
      <w:r w:rsidR="006C58E4">
        <w:fldChar w:fldCharType="end"/>
      </w:r>
      <w:r>
        <w:t xml:space="preserve"> is a material element of this Loan.  Borrower’s failure to comply with the relocation requirements as stated in this Section </w:t>
      </w:r>
      <w:r w:rsidR="006C58E4">
        <w:fldChar w:fldCharType="begin"/>
      </w:r>
      <w:r w:rsidR="006C58E4">
        <w:instrText xml:space="preserve"> REF _Ref494171899 \r \h </w:instrText>
      </w:r>
      <w:r w:rsidR="006C58E4">
        <w:instrText xml:space="preserve"> \* MERGEFORMAT </w:instrText>
      </w:r>
      <w:r w:rsidR="006C58E4">
        <w:fldChar w:fldCharType="separate"/>
      </w:r>
      <w:r w:rsidR="006C2DB5">
        <w:t>7</w:t>
      </w:r>
      <w:r w:rsidR="006C58E4">
        <w:fldChar w:fldCharType="end"/>
      </w:r>
      <w:r>
        <w:t xml:space="preserve"> is an Event of Default, subject to Borrower’s opportunity to cure in accordance with applicable law.</w:t>
      </w:r>
      <w:bookmarkEnd w:id="7"/>
    </w:p>
    <w:p w14:paraId="18C641BA" w14:textId="77777777" w:rsidR="00DF3BB0" w:rsidRDefault="00DF3BB0">
      <w:pPr>
        <w:tabs>
          <w:tab w:val="left" w:pos="-720"/>
        </w:tabs>
        <w:suppressAutoHyphens/>
        <w:rPr>
          <w:b/>
          <w:bCs/>
          <w:smallCaps/>
        </w:rPr>
      </w:pPr>
    </w:p>
    <w:p w14:paraId="08D43D63" w14:textId="77777777" w:rsidR="00DF3BB0" w:rsidRDefault="00DF3BB0" w:rsidP="001206BA">
      <w:pPr>
        <w:numPr>
          <w:ilvl w:val="1"/>
          <w:numId w:val="3"/>
        </w:numPr>
        <w:tabs>
          <w:tab w:val="left" w:pos="-720"/>
        </w:tabs>
        <w:suppressAutoHyphens/>
        <w:rPr>
          <w:b/>
          <w:bCs/>
          <w:smallCaps/>
        </w:rPr>
      </w:pPr>
      <w:r>
        <w:rPr>
          <w:b/>
          <w:bCs/>
          <w:smallCaps/>
        </w:rPr>
        <w:t>Relocation Costs</w:t>
      </w:r>
      <w:r>
        <w:t>.  Unless otherwise stated in this Agreement, any amounts paid by Lender for relocation costs and services shall be considered advances under the Loan.</w:t>
      </w:r>
    </w:p>
    <w:p w14:paraId="5143B703" w14:textId="77777777" w:rsidR="00DF3BB0" w:rsidRDefault="00DF3BB0">
      <w:pPr>
        <w:tabs>
          <w:tab w:val="left" w:pos="-720"/>
        </w:tabs>
        <w:suppressAutoHyphens/>
        <w:rPr>
          <w:b/>
          <w:bCs/>
          <w:smallCaps/>
        </w:rPr>
      </w:pPr>
    </w:p>
    <w:p w14:paraId="2DD0C2D6" w14:textId="77777777" w:rsidR="00DF3BB0" w:rsidRDefault="00DF3BB0" w:rsidP="001206BA">
      <w:pPr>
        <w:numPr>
          <w:ilvl w:val="1"/>
          <w:numId w:val="3"/>
        </w:numPr>
        <w:tabs>
          <w:tab w:val="left" w:pos="-720"/>
        </w:tabs>
        <w:suppressAutoHyphens/>
        <w:rPr>
          <w:b/>
          <w:bCs/>
          <w:smallCaps/>
        </w:rPr>
      </w:pPr>
      <w:r>
        <w:rPr>
          <w:b/>
          <w:bCs/>
          <w:smallCaps/>
        </w:rPr>
        <w:t xml:space="preserve">Cooperation and Access.  </w:t>
      </w:r>
      <w:r>
        <w:t>Borrower shall cooperate fully with Lender in complying with such relocation laws, including without limitation, providing Lender access to all tenants of the Property, to all books and records related to the tenants of the Property and to all properties offered for temporary or permanent relocation.  Prior to taking any action with respect to relocation of tenants, Borrower shall meet with Lender to establish reasonable protections for tenants and related reporting requirements for Borrower.</w:t>
      </w:r>
    </w:p>
    <w:p w14:paraId="3CCF4FED" w14:textId="77777777" w:rsidR="00DF3BB0" w:rsidRDefault="00DF3BB0">
      <w:pPr>
        <w:tabs>
          <w:tab w:val="left" w:pos="-720"/>
        </w:tabs>
        <w:suppressAutoHyphens/>
        <w:rPr>
          <w:b/>
          <w:bCs/>
          <w:smallCaps/>
        </w:rPr>
      </w:pPr>
    </w:p>
    <w:p w14:paraId="783A1C2C" w14:textId="77777777" w:rsidR="00DF3BB0" w:rsidRDefault="00DF3BB0" w:rsidP="001206BA">
      <w:pPr>
        <w:numPr>
          <w:ilvl w:val="1"/>
          <w:numId w:val="3"/>
        </w:numPr>
        <w:tabs>
          <w:tab w:val="left" w:pos="-720"/>
        </w:tabs>
        <w:suppressAutoHyphens/>
        <w:rPr>
          <w:smallCaps/>
        </w:rPr>
      </w:pPr>
      <w:r>
        <w:rPr>
          <w:b/>
          <w:bCs/>
          <w:smallCaps/>
        </w:rPr>
        <w:t xml:space="preserve">Borrower as Relocation Agent.  </w:t>
      </w:r>
      <w:r>
        <w:t>With the approval of Lender, Borrower may act as Lender’s agent in accomplishing such relocation.  Lender and Borrower by memorandum in writing shall establish their respective duties related to such relocation.  If Lender and Borrower agree that Borrower will act as Lender’s agent for purposes of this Loan, Borrower may enter into agreements for the provision of relocation services, or Borrower may perform such services directly.</w:t>
      </w:r>
      <w:r>
        <w:rPr>
          <w:b/>
          <w:bCs/>
          <w:smallCaps/>
        </w:rPr>
        <w:t xml:space="preserve">  </w:t>
      </w:r>
      <w:r>
        <w:t>Borrower shall, by provisions in its agreements or by direction to its staff, assure that the entity performing the relocation services: (a) shall comply with all applicable law; (b) shall fully inform Lender of all relocation activities; (c) shall make all requests for direction or clarification to Lender; and (d) shall respond to and follow the Lende</w:t>
      </w:r>
      <w:r w:rsidR="0083756C">
        <w:t xml:space="preserve">r’s instruction and direction. See Exhibit 7 of the Loan Agreement for Uniform Relocation Requirements, if applicable.  </w:t>
      </w:r>
    </w:p>
    <w:p w14:paraId="6857C575" w14:textId="77777777" w:rsidR="00DF3BB0" w:rsidRDefault="00DF3BB0">
      <w:pPr>
        <w:tabs>
          <w:tab w:val="center" w:pos="3744"/>
        </w:tabs>
        <w:suppressAutoHyphens/>
        <w:rPr>
          <w:smallCaps/>
        </w:rPr>
      </w:pPr>
    </w:p>
    <w:p w14:paraId="0A3F14EA" w14:textId="77777777" w:rsidR="00DF3BB0" w:rsidRDefault="00DF3BB0" w:rsidP="001206BA">
      <w:pPr>
        <w:numPr>
          <w:ilvl w:val="0"/>
          <w:numId w:val="3"/>
        </w:numPr>
        <w:tabs>
          <w:tab w:val="center" w:pos="3744"/>
        </w:tabs>
        <w:suppressAutoHyphens/>
      </w:pPr>
      <w:r>
        <w:rPr>
          <w:b/>
          <w:bCs/>
          <w:smallCaps/>
        </w:rPr>
        <w:t>Construction</w:t>
      </w:r>
      <w:r>
        <w:t>.  As a condition of the Loan, Borrower will diligently proceed with construction in accordance with the Scope of Development as approved by Lender.  Borrower shall complete such work on or before the Completion Date, subject to Unavoidable Delay.</w:t>
      </w:r>
    </w:p>
    <w:p w14:paraId="31120EB4" w14:textId="77777777" w:rsidR="00DF3BB0" w:rsidRDefault="00DF3BB0">
      <w:pPr>
        <w:tabs>
          <w:tab w:val="center" w:pos="3744"/>
        </w:tabs>
        <w:suppressAutoHyphens/>
        <w:rPr>
          <w:b/>
          <w:bCs/>
          <w:smallCaps/>
        </w:rPr>
      </w:pPr>
    </w:p>
    <w:p w14:paraId="1CCAE3FD" w14:textId="77777777" w:rsidR="00DF3BB0" w:rsidRDefault="00DF3BB0" w:rsidP="001206BA">
      <w:pPr>
        <w:numPr>
          <w:ilvl w:val="1"/>
          <w:numId w:val="3"/>
        </w:numPr>
        <w:tabs>
          <w:tab w:val="center" w:pos="3744"/>
        </w:tabs>
        <w:suppressAutoHyphens/>
      </w:pPr>
      <w:r>
        <w:rPr>
          <w:b/>
          <w:bCs/>
          <w:smallCaps/>
        </w:rPr>
        <w:t>Changes</w:t>
      </w:r>
      <w:r>
        <w:t xml:space="preserve">.  In order to assure sufficient funding for the Project, Borrower shall not authorize any Change without the prior written consent of Lender.  If in the judgment of Lender, a Change, together with all other Changes contemplated or previously approved by Lender, will cause an increase in the cost of the Project in excess of the contingency reserve identified in the Budget, then Borrower will, as a condition precedent to Lender's consent, provide Lender with proof that the contingency reserve has been increased as necessary to pay for all such Changes.  Borrower will submit any such Change to Lender for approval on a form acceptable to Lender, together with approvals by the Project Architect, if any, and the General Contractor.  Borrower shall maintain funds available in the contingency reserve that are in substantially the same percentage of the original contingency reserve as the percentage of the Project then remaining to be completed. </w:t>
      </w:r>
    </w:p>
    <w:p w14:paraId="2E991729" w14:textId="77777777" w:rsidR="00DF3BB0" w:rsidRDefault="00DF3BB0">
      <w:pPr>
        <w:tabs>
          <w:tab w:val="center" w:pos="3744"/>
        </w:tabs>
        <w:suppressAutoHyphens/>
      </w:pPr>
    </w:p>
    <w:p w14:paraId="421A46DA" w14:textId="77777777" w:rsidR="00DF3BB0" w:rsidRDefault="00DF3BB0" w:rsidP="001206BA">
      <w:pPr>
        <w:numPr>
          <w:ilvl w:val="1"/>
          <w:numId w:val="3"/>
        </w:numPr>
        <w:tabs>
          <w:tab w:val="center" w:pos="3744"/>
        </w:tabs>
        <w:suppressAutoHyphens/>
      </w:pPr>
      <w:r>
        <w:rPr>
          <w:b/>
          <w:bCs/>
          <w:smallCaps/>
        </w:rPr>
        <w:t>Contractors and Contracts.</w:t>
      </w:r>
      <w:r>
        <w:t xml:space="preserve">  </w:t>
      </w:r>
      <w:r>
        <w:tab/>
        <w:t xml:space="preserve">Upon Lender’s request, Borrower will furnish to Lender correct lists of all contractors, subcontractors and material suppliers employed in connection with the Project, specifying their addresses, their respective portion of the Project and their respective Project cost.  Lender may contact directly each contractor, subcontractor, and material supplier to verify the facts disclosed by the list or for any other purpose related to the Loan.  All contracts let by Borrower or its contractors relating to the Project will require them to disclose to Lender information sufficient to make such verification.  </w:t>
      </w:r>
    </w:p>
    <w:p w14:paraId="051CF390" w14:textId="77777777" w:rsidR="00DF3BB0" w:rsidRDefault="00DF3BB0">
      <w:pPr>
        <w:tabs>
          <w:tab w:val="center" w:pos="3744"/>
        </w:tabs>
        <w:suppressAutoHyphens/>
        <w:rPr>
          <w:b/>
          <w:bCs/>
          <w:smallCaps/>
        </w:rPr>
      </w:pPr>
    </w:p>
    <w:p w14:paraId="42B89109" w14:textId="77777777" w:rsidR="00DF3BB0" w:rsidRDefault="00DF3BB0" w:rsidP="001206BA">
      <w:pPr>
        <w:numPr>
          <w:ilvl w:val="1"/>
          <w:numId w:val="3"/>
        </w:numPr>
        <w:tabs>
          <w:tab w:val="center" w:pos="3744"/>
        </w:tabs>
        <w:suppressAutoHyphens/>
      </w:pPr>
      <w:r>
        <w:rPr>
          <w:b/>
          <w:bCs/>
          <w:smallCaps/>
        </w:rPr>
        <w:t>Inspection</w:t>
      </w:r>
      <w:r>
        <w:t xml:space="preserve">.  Lender may, at any time and without notice to Borrower, enter on the Property and inspect the Project; and, during regular business hours, examine the books, records, accounting data, plans, shop drawings, specifications, and other documents of Borrower pertaining to the Project and to make extracts or copies.  Borrower shall make all such documents available to Lender promptly on demand.  Borrower agrees to cooperate fully (and to cause the </w:t>
      </w:r>
      <w:r>
        <w:lastRenderedPageBreak/>
        <w:t>General Contractor to cooperate fully) with the Lender and its Lender's designated agent and to permit all appropriate access to the Property and to all relevant books and records.  Borrower shall bear the cost of reasonable inspections, except that Lender shall bear its costs of inspection. If however, Lender’s inspection discovers issues of a nature that require further third-party review or investigation, Borrower shall bear the costs of such third party review.</w:t>
      </w:r>
    </w:p>
    <w:p w14:paraId="3DA0E92D" w14:textId="77777777" w:rsidR="00DF3BB0" w:rsidRDefault="00DF3BB0">
      <w:pPr>
        <w:tabs>
          <w:tab w:val="center" w:pos="3744"/>
        </w:tabs>
        <w:suppressAutoHyphens/>
        <w:rPr>
          <w:b/>
          <w:bCs/>
          <w:smallCaps/>
        </w:rPr>
      </w:pPr>
    </w:p>
    <w:p w14:paraId="611E3432" w14:textId="77777777" w:rsidR="00DF3BB0" w:rsidRDefault="00DF3BB0" w:rsidP="001206BA">
      <w:pPr>
        <w:numPr>
          <w:ilvl w:val="1"/>
          <w:numId w:val="3"/>
        </w:numPr>
        <w:tabs>
          <w:tab w:val="center" w:pos="3744"/>
        </w:tabs>
        <w:suppressAutoHyphens/>
      </w:pPr>
      <w:r>
        <w:rPr>
          <w:b/>
          <w:bCs/>
          <w:smallCaps/>
        </w:rPr>
        <w:t>Protection against Lien Claims</w:t>
      </w:r>
      <w:r>
        <w:t>.  Borrower shall promptly and fully discharge all claims for labor, materials and services in connection with the Project.  Borrower shall promptly file a valid Notice of Completion on completion of the Project.  Borrower shall promptly file a Notice of Cessation in the event of a cessation of labor on the Project for a continuous Period of (30) days or more.  Borrower shall take all other reasonable steps to protect against the assertion of lien claims against the Property. Within ten (10) days after the filing of any claim of lien against the Property, Borrower shall record a surety bond in the office of the Recorder of the County where the Property is located in an amount sufficient to release the claim of lien or deliver to Lender any other assurance as may be acceptable to Lender as evidenced by Lender's written acceptance of such assurance.</w:t>
      </w:r>
    </w:p>
    <w:p w14:paraId="5EC53BA0" w14:textId="77777777" w:rsidR="00DF3BB0" w:rsidRDefault="00DF3BB0">
      <w:pPr>
        <w:tabs>
          <w:tab w:val="center" w:pos="3744"/>
        </w:tabs>
        <w:suppressAutoHyphens/>
      </w:pPr>
    </w:p>
    <w:p w14:paraId="4F8D64AE" w14:textId="77777777" w:rsidR="00DF3BB0" w:rsidRDefault="00DF3BB0" w:rsidP="001206BA">
      <w:pPr>
        <w:numPr>
          <w:ilvl w:val="2"/>
          <w:numId w:val="3"/>
        </w:numPr>
        <w:tabs>
          <w:tab w:val="center" w:pos="3744"/>
        </w:tabs>
        <w:suppressAutoHyphens/>
      </w:pPr>
      <w:r>
        <w:t xml:space="preserve"> Lender, at any time, may require Borrower to obtain a lien waiver with respect to each payment to the General Contractor and each payment by the General Contractor or Borrower to each of the various subcontractors and material suppliers.  Lender, at any time, may require Borrower to make any payments for the Project by joint check made payable to the General Contractor and subcontractor for whose account the payment is to be made, as joint payees. </w:t>
      </w:r>
    </w:p>
    <w:p w14:paraId="7E5C5534" w14:textId="77777777" w:rsidR="00DF3BB0" w:rsidRDefault="00DF3BB0">
      <w:pPr>
        <w:tabs>
          <w:tab w:val="center" w:pos="3744"/>
        </w:tabs>
        <w:suppressAutoHyphens/>
      </w:pPr>
    </w:p>
    <w:p w14:paraId="373D9E9B" w14:textId="77777777" w:rsidR="00DF3BB0" w:rsidRDefault="00DF3BB0" w:rsidP="001206BA">
      <w:pPr>
        <w:numPr>
          <w:ilvl w:val="2"/>
          <w:numId w:val="3"/>
        </w:numPr>
        <w:tabs>
          <w:tab w:val="center" w:pos="3744"/>
        </w:tabs>
        <w:suppressAutoHyphens/>
      </w:pPr>
      <w:r>
        <w:t>In any event, Borrower is not required to pay, prior to adjudication, any claims for labor, materials, or services that Borrower, in good faith, reasonably disputes, and that Borrower, at its own expense, is currently and diligently contesting in the proper forum, provided that Borrower has filed the surety bond or given Lender such other assurance as Lender accepts in writing.</w:t>
      </w:r>
    </w:p>
    <w:p w14:paraId="51FA7DBE" w14:textId="77777777" w:rsidR="00DF3BB0" w:rsidRDefault="00DF3BB0">
      <w:pPr>
        <w:tabs>
          <w:tab w:val="center" w:pos="3744"/>
        </w:tabs>
        <w:suppressAutoHyphens/>
        <w:rPr>
          <w:smallCaps/>
        </w:rPr>
      </w:pPr>
    </w:p>
    <w:p w14:paraId="11B6CF46" w14:textId="77777777" w:rsidR="00DF3BB0" w:rsidRDefault="00DF3BB0" w:rsidP="001206BA">
      <w:pPr>
        <w:numPr>
          <w:ilvl w:val="1"/>
          <w:numId w:val="3"/>
        </w:numPr>
        <w:tabs>
          <w:tab w:val="center" w:pos="3744"/>
        </w:tabs>
        <w:suppressAutoHyphens/>
      </w:pPr>
      <w:bookmarkStart w:id="8" w:name="_Ref70137347"/>
      <w:bookmarkEnd w:id="8"/>
      <w:r>
        <w:rPr>
          <w:b/>
          <w:bCs/>
          <w:smallCaps/>
        </w:rPr>
        <w:t>Security Instruments</w:t>
      </w:r>
      <w:r>
        <w:t xml:space="preserve">.  </w:t>
      </w:r>
      <w:r>
        <w:tab/>
        <w:t>Upon request by Lender and subject to the security interests of lender whose loan is secured by the Property and senior to Lender’s security interest in the Property, Borrower shall execute and deliver to Lender a security instrument in favor of Lender naming as secured property all contracts related to the Project and all other property of any kind owned by Borrower and used primarily in connection with the Property.  Lender may require such instrument at any time, and from time to time may require additions of new contracts and other property. Borrower irrevocably assigns to Lender, effective upon Lender’s written demand, as security for the due performance of this Loan Agreement all of its right, title, and interest in the Assigned Documents.</w:t>
      </w:r>
    </w:p>
    <w:p w14:paraId="2D3A5D77" w14:textId="77777777" w:rsidR="00DF3BB0" w:rsidRDefault="00DF3BB0">
      <w:pPr>
        <w:tabs>
          <w:tab w:val="center" w:pos="3744"/>
        </w:tabs>
        <w:suppressAutoHyphens/>
      </w:pPr>
    </w:p>
    <w:p w14:paraId="33205814" w14:textId="77777777" w:rsidR="00DF3BB0" w:rsidRDefault="00DF3BB0" w:rsidP="001206BA">
      <w:pPr>
        <w:numPr>
          <w:ilvl w:val="1"/>
          <w:numId w:val="3"/>
        </w:numPr>
        <w:tabs>
          <w:tab w:val="center" w:pos="3744"/>
        </w:tabs>
        <w:suppressAutoHyphens/>
      </w:pPr>
      <w:r>
        <w:rPr>
          <w:b/>
          <w:bCs/>
          <w:smallCaps/>
        </w:rPr>
        <w:t>Other Lender Draw</w:t>
      </w:r>
      <w:r>
        <w:t>.  Borrower shall provide Lender with true, accurate and correct copies of each Other Lender Draw, if any, including without limitation all supporting information, documents, and other required submittals.  Lender shall have the right to reject an Other Lender Draw, for failing to comply with the Loan, for changing the Project in any material way, or for impairing the ability of Lender to enjoy the practical realization of its rights under the Loan and its related instruments.  If Lender rejects an Other Lender Draw, Borrower shall withdraw the Other Lender Draw and shall not accept and shall return any disbursement on account of such Other Lender Draw.</w:t>
      </w:r>
    </w:p>
    <w:p w14:paraId="7ADFB36E" w14:textId="77777777" w:rsidR="00DF3BB0" w:rsidRDefault="00DF3BB0">
      <w:pPr>
        <w:tabs>
          <w:tab w:val="center" w:pos="3744"/>
        </w:tabs>
        <w:suppressAutoHyphens/>
      </w:pPr>
    </w:p>
    <w:p w14:paraId="72F37DB1" w14:textId="77777777" w:rsidR="00DF3BB0" w:rsidRDefault="00DF3BB0" w:rsidP="001206BA">
      <w:pPr>
        <w:numPr>
          <w:ilvl w:val="2"/>
          <w:numId w:val="3"/>
        </w:numPr>
        <w:tabs>
          <w:tab w:val="center" w:pos="3744"/>
        </w:tabs>
        <w:suppressAutoHyphens/>
      </w:pPr>
      <w:r>
        <w:rPr>
          <w:b/>
          <w:bCs/>
          <w:smallCaps/>
        </w:rPr>
        <w:t xml:space="preserve">Acknowledgment of Reliance.  </w:t>
      </w:r>
      <w:r>
        <w:t>Borrower acknowledges that Lender is making Loan disbursements in advance of disbursements of other lenders in reliance upon Borrowers compliance with this provision.</w:t>
      </w:r>
    </w:p>
    <w:p w14:paraId="0229DD86" w14:textId="77777777" w:rsidR="00DF3BB0" w:rsidRDefault="00DF3BB0">
      <w:pPr>
        <w:tabs>
          <w:tab w:val="center" w:pos="3744"/>
        </w:tabs>
        <w:suppressAutoHyphens/>
      </w:pPr>
    </w:p>
    <w:p w14:paraId="1B2418A7" w14:textId="77777777" w:rsidR="00DF3BB0" w:rsidRDefault="00DF3BB0" w:rsidP="001206BA">
      <w:pPr>
        <w:numPr>
          <w:ilvl w:val="2"/>
          <w:numId w:val="3"/>
        </w:numPr>
        <w:tabs>
          <w:tab w:val="center" w:pos="3744"/>
        </w:tabs>
        <w:suppressAutoHyphens/>
      </w:pPr>
      <w:r>
        <w:rPr>
          <w:b/>
          <w:bCs/>
          <w:smallCaps/>
        </w:rPr>
        <w:t>Liquidated Damages.  I</w:t>
      </w:r>
      <w:r>
        <w:rPr>
          <w:smallCaps/>
        </w:rPr>
        <w:t>f borrower fails to provide to Lender</w:t>
      </w:r>
      <w:r w:rsidR="0083756C">
        <w:rPr>
          <w:smallCaps/>
        </w:rPr>
        <w:t xml:space="preserve"> EVIDENCE OF</w:t>
      </w:r>
      <w:r>
        <w:rPr>
          <w:smallCaps/>
        </w:rPr>
        <w:t xml:space="preserve"> any Other Lender Draw, as and when required under this Loan Agreement, Lender shall be irreparably harmed in that Borrower’s ability to repay the Loan and Lender’s security for the Loan shall be impaired to an unknown extent.  Borrower and Lender agree that it would be impractical or extremely difficult to fix actual resulting damages in such event.  Borrower and Lender, therefore, agree that an amount equal to two percent (2%) of the Loan Amount shall constitute liquidated damages payable to Lender on account of such event, receipt of which shall constitute the exclusive remedy of lender for such event, and only for such event.  Payment of said amount to Lender as liquidated damages is not intended as a forfeiture or penalty within the meaning of </w:t>
      </w:r>
      <w:r w:rsidR="00D42E7F">
        <w:rPr>
          <w:smallCaps/>
        </w:rPr>
        <w:t>________</w:t>
      </w:r>
      <w:r>
        <w:rPr>
          <w:smallCaps/>
        </w:rPr>
        <w:t xml:space="preserve"> civil code sections </w:t>
      </w:r>
      <w:r w:rsidR="00D42E7F">
        <w:rPr>
          <w:smallCaps/>
        </w:rPr>
        <w:t>________________________</w:t>
      </w:r>
      <w:r>
        <w:rPr>
          <w:smallCaps/>
        </w:rPr>
        <w:t xml:space="preserve">, but instead, is intended to constitute liquidated damages to Lender pursuant to sections </w:t>
      </w:r>
      <w:r w:rsidR="00D42E7F">
        <w:rPr>
          <w:smallCaps/>
        </w:rPr>
        <w:t>______________</w:t>
      </w:r>
      <w:r>
        <w:rPr>
          <w:smallCaps/>
        </w:rPr>
        <w:t xml:space="preserve"> of the </w:t>
      </w:r>
      <w:r w:rsidR="00D42E7F">
        <w:rPr>
          <w:smallCaps/>
        </w:rPr>
        <w:t>______________</w:t>
      </w:r>
      <w:r>
        <w:rPr>
          <w:smallCaps/>
        </w:rPr>
        <w:t xml:space="preserve"> civil code.  Said amount shall be immediately due and payable as of the date on which Borrower delivered such Other Lender Draw to the other lender.  Lender shall have thirty (30) days after receiving actual notice of such event to notify Borrower in writing that liquidated damages under this Section are due. Borrower shall have fifteen (15) days after such written notification to cure the default by withdrawing the Other Lender Draw and returning any disbursement on account of such Other Lender </w:t>
      </w:r>
      <w:r>
        <w:rPr>
          <w:smallCaps/>
        </w:rPr>
        <w:lastRenderedPageBreak/>
        <w:t>Draw.  If Borrower fails to pay Liquidated Damages when due under this Section, the Loan shall be all due and payable at the election of Lender.</w:t>
      </w:r>
    </w:p>
    <w:p w14:paraId="52D27046" w14:textId="77777777" w:rsidR="00DF3BB0" w:rsidRDefault="00DF3BB0">
      <w:pPr>
        <w:tabs>
          <w:tab w:val="center" w:pos="3744"/>
        </w:tabs>
        <w:suppressAutoHyphens/>
      </w:pPr>
    </w:p>
    <w:p w14:paraId="6E2A0159" w14:textId="77777777" w:rsidR="00DF3BB0" w:rsidRDefault="00DF3BB0">
      <w:pPr>
        <w:suppressAutoHyphens/>
        <w:ind w:left="5760"/>
      </w:pPr>
      <w:r>
        <w:t>_____Lender’s Initials</w:t>
      </w:r>
    </w:p>
    <w:p w14:paraId="5C829DF4" w14:textId="77777777" w:rsidR="00DF3BB0" w:rsidRDefault="00DF3BB0">
      <w:pPr>
        <w:suppressAutoHyphens/>
        <w:ind w:left="5760"/>
      </w:pPr>
      <w:r>
        <w:tab/>
      </w:r>
      <w:r>
        <w:tab/>
      </w:r>
    </w:p>
    <w:p w14:paraId="19F285C4" w14:textId="77777777" w:rsidR="00DF3BB0" w:rsidRDefault="00DF3BB0">
      <w:pPr>
        <w:suppressAutoHyphens/>
        <w:ind w:left="5760"/>
      </w:pPr>
      <w:r>
        <w:t>_____Borrower’s Initials</w:t>
      </w:r>
    </w:p>
    <w:p w14:paraId="080267CE" w14:textId="77777777" w:rsidR="00DF3BB0" w:rsidRDefault="00DF3BB0">
      <w:pPr>
        <w:tabs>
          <w:tab w:val="center" w:pos="3744"/>
        </w:tabs>
        <w:suppressAutoHyphens/>
      </w:pPr>
    </w:p>
    <w:p w14:paraId="5F54F4C5" w14:textId="77777777" w:rsidR="00DF3BB0" w:rsidRDefault="00DF3BB0">
      <w:pPr>
        <w:tabs>
          <w:tab w:val="center" w:pos="3744"/>
        </w:tabs>
        <w:suppressAutoHyphens/>
      </w:pPr>
    </w:p>
    <w:p w14:paraId="593F067A" w14:textId="77777777" w:rsidR="00DF3BB0" w:rsidRDefault="00DF3BB0" w:rsidP="001206BA">
      <w:pPr>
        <w:numPr>
          <w:ilvl w:val="1"/>
          <w:numId w:val="3"/>
        </w:numPr>
        <w:tabs>
          <w:tab w:val="center" w:pos="3744"/>
        </w:tabs>
        <w:suppressAutoHyphens/>
      </w:pPr>
      <w:r>
        <w:rPr>
          <w:b/>
          <w:bCs/>
          <w:smallCaps/>
        </w:rPr>
        <w:t>No Prior Liens</w:t>
      </w:r>
      <w:r>
        <w:t xml:space="preserve">.  </w:t>
      </w:r>
      <w:r>
        <w:tab/>
        <w:t>Borrower shall not allow the Project construction to begin or materials to be delivered to the Project until after Close of Escrow.</w:t>
      </w:r>
    </w:p>
    <w:p w14:paraId="61E85926" w14:textId="77777777" w:rsidR="00DF3BB0" w:rsidRDefault="00DF3BB0">
      <w:pPr>
        <w:tabs>
          <w:tab w:val="center" w:pos="3744"/>
        </w:tabs>
        <w:suppressAutoHyphens/>
        <w:rPr>
          <w:b/>
          <w:bCs/>
          <w:smallCaps/>
          <w:color w:val="000000"/>
        </w:rPr>
      </w:pPr>
    </w:p>
    <w:p w14:paraId="29B0F70D" w14:textId="77777777" w:rsidR="00F71EA3" w:rsidRDefault="00F71EA3">
      <w:pPr>
        <w:tabs>
          <w:tab w:val="center" w:pos="3744"/>
        </w:tabs>
        <w:suppressAutoHyphens/>
      </w:pPr>
    </w:p>
    <w:p w14:paraId="050264F3" w14:textId="77777777" w:rsidR="0083756C" w:rsidRPr="0083756C" w:rsidRDefault="00F71EA3" w:rsidP="00F71EA3">
      <w:pPr>
        <w:numPr>
          <w:ilvl w:val="0"/>
          <w:numId w:val="3"/>
        </w:numPr>
        <w:tabs>
          <w:tab w:val="left" w:pos="-720"/>
          <w:tab w:val="left" w:pos="0"/>
        </w:tabs>
        <w:suppressAutoHyphens/>
      </w:pPr>
      <w:r w:rsidRPr="0083756C">
        <w:rPr>
          <w:b/>
          <w:bCs/>
          <w:smallCaps/>
          <w:color w:val="000000"/>
        </w:rPr>
        <w:t xml:space="preserve">Prevailing Wages. </w:t>
      </w:r>
      <w:r w:rsidRPr="0083756C">
        <w:rPr>
          <w:color w:val="000000"/>
        </w:rPr>
        <w:t xml:space="preserve"> </w:t>
      </w:r>
      <w:r w:rsidR="0083756C">
        <w:rPr>
          <w:color w:val="000000"/>
        </w:rPr>
        <w:t xml:space="preserve">Borrower agrees to comply with all federal wage rate requirements as described in Exhibit 7 as well as applicable state statutes and regulations with regard to prevailing wages.  </w:t>
      </w:r>
    </w:p>
    <w:p w14:paraId="47E76CBC" w14:textId="77777777" w:rsidR="00F71EA3" w:rsidRPr="00F71EA3" w:rsidRDefault="0083756C" w:rsidP="0083756C">
      <w:pPr>
        <w:tabs>
          <w:tab w:val="left" w:pos="-720"/>
          <w:tab w:val="left" w:pos="0"/>
        </w:tabs>
        <w:suppressAutoHyphens/>
      </w:pPr>
      <w:r w:rsidRPr="00F71EA3">
        <w:t xml:space="preserve"> </w:t>
      </w:r>
    </w:p>
    <w:p w14:paraId="14433374" w14:textId="77777777" w:rsidR="00DF3BB0" w:rsidRDefault="00DF3BB0" w:rsidP="001206BA">
      <w:pPr>
        <w:numPr>
          <w:ilvl w:val="0"/>
          <w:numId w:val="3"/>
        </w:numPr>
        <w:tabs>
          <w:tab w:val="left" w:pos="-720"/>
          <w:tab w:val="left" w:pos="0"/>
        </w:tabs>
        <w:suppressAutoHyphens/>
      </w:pPr>
      <w:r>
        <w:rPr>
          <w:b/>
          <w:bCs/>
          <w:smallCaps/>
        </w:rPr>
        <w:t>Loan Disbursement Procedures.</w:t>
      </w:r>
      <w:r>
        <w:t xml:space="preserve"> </w:t>
      </w:r>
    </w:p>
    <w:p w14:paraId="7119A3BB" w14:textId="77777777" w:rsidR="00DF3BB0" w:rsidRDefault="00DF3BB0">
      <w:pPr>
        <w:tabs>
          <w:tab w:val="center" w:pos="3744"/>
        </w:tabs>
        <w:suppressAutoHyphens/>
      </w:pPr>
    </w:p>
    <w:p w14:paraId="7FAB3EC8" w14:textId="77777777" w:rsidR="00DF3BB0" w:rsidRDefault="00DF3BB0" w:rsidP="001206BA">
      <w:pPr>
        <w:numPr>
          <w:ilvl w:val="1"/>
          <w:numId w:val="3"/>
        </w:numPr>
        <w:tabs>
          <w:tab w:val="left" w:pos="-720"/>
        </w:tabs>
        <w:suppressAutoHyphens/>
      </w:pPr>
      <w:bookmarkStart w:id="9" w:name="_Ref461589993"/>
      <w:r>
        <w:rPr>
          <w:b/>
          <w:bCs/>
          <w:smallCaps/>
        </w:rPr>
        <w:t>Conditions Precedent to Each Loan Disbursement</w:t>
      </w:r>
      <w:r>
        <w:t>.  The obligation of Lender to make any disbursements under this Loan Agreement shall be subject to the following conditions precedent:</w:t>
      </w:r>
      <w:bookmarkEnd w:id="9"/>
    </w:p>
    <w:p w14:paraId="6794769D" w14:textId="77777777" w:rsidR="00DF3BB0" w:rsidRDefault="00DF3BB0">
      <w:pPr>
        <w:tabs>
          <w:tab w:val="left" w:pos="-720"/>
        </w:tabs>
        <w:suppressAutoHyphens/>
      </w:pPr>
    </w:p>
    <w:p w14:paraId="45975DE5" w14:textId="77777777" w:rsidR="00DF3BB0" w:rsidRDefault="00DF3BB0" w:rsidP="001206BA">
      <w:pPr>
        <w:numPr>
          <w:ilvl w:val="2"/>
          <w:numId w:val="3"/>
        </w:numPr>
        <w:tabs>
          <w:tab w:val="left" w:pos="-720"/>
          <w:tab w:val="left" w:pos="0"/>
        </w:tabs>
        <w:suppressAutoHyphens/>
      </w:pPr>
      <w:r>
        <w:t>No Event of Default or Potential Default of Borrower has occurred and is continuing.</w:t>
      </w:r>
    </w:p>
    <w:p w14:paraId="5AF9F381" w14:textId="77777777" w:rsidR="00DF3BB0" w:rsidRDefault="00DF3BB0">
      <w:pPr>
        <w:tabs>
          <w:tab w:val="left" w:pos="-720"/>
        </w:tabs>
        <w:suppressAutoHyphens/>
      </w:pPr>
    </w:p>
    <w:p w14:paraId="41FF897C" w14:textId="77777777" w:rsidR="00DF3BB0" w:rsidRDefault="00DF3BB0" w:rsidP="001206BA">
      <w:pPr>
        <w:numPr>
          <w:ilvl w:val="2"/>
          <w:numId w:val="3"/>
        </w:numPr>
        <w:tabs>
          <w:tab w:val="left" w:pos="-720"/>
          <w:tab w:val="left" w:pos="0"/>
        </w:tabs>
        <w:suppressAutoHyphens/>
      </w:pPr>
      <w:r>
        <w:t xml:space="preserve">If requested by Lender, Borrower has furnished to Lender, as a Project cost, an endorsement to the Title Policy showing no intervening liens or encumbrances on the Property and insuring the full disbursement, together with a satisfactory report under the </w:t>
      </w:r>
      <w:r w:rsidR="00D42E7F">
        <w:t>State of _____</w:t>
      </w:r>
      <w:r>
        <w:t xml:space="preserve"> Uniform Commercial Code showing no liens or interests other than those of Lender.  </w:t>
      </w:r>
    </w:p>
    <w:p w14:paraId="034A29ED" w14:textId="77777777" w:rsidR="00DF3BB0" w:rsidRDefault="00DF3BB0">
      <w:pPr>
        <w:tabs>
          <w:tab w:val="left" w:pos="-720"/>
        </w:tabs>
        <w:suppressAutoHyphens/>
      </w:pPr>
    </w:p>
    <w:p w14:paraId="4F370E56" w14:textId="77777777" w:rsidR="00DF3BB0" w:rsidRDefault="00DF3BB0" w:rsidP="001206BA">
      <w:pPr>
        <w:numPr>
          <w:ilvl w:val="2"/>
          <w:numId w:val="3"/>
        </w:numPr>
        <w:tabs>
          <w:tab w:val="left" w:pos="-720"/>
          <w:tab w:val="left" w:pos="0"/>
        </w:tabs>
        <w:suppressAutoHyphens/>
      </w:pPr>
      <w:r>
        <w:t>Lender is satisfied that all completed work has been done using sound, new materials and fixtures, in a good and proper manner, and all materials, fixtures, and furnishings installed on or acquired for the Property will be owned by Borrower free of any liens, encumbrance, or other interests of any kind other than Lender's lien or security interest.</w:t>
      </w:r>
    </w:p>
    <w:p w14:paraId="0E2DDDA7" w14:textId="77777777" w:rsidR="00DF3BB0" w:rsidRDefault="00DF3BB0">
      <w:pPr>
        <w:tabs>
          <w:tab w:val="left" w:pos="-720"/>
        </w:tabs>
        <w:suppressAutoHyphens/>
      </w:pPr>
    </w:p>
    <w:p w14:paraId="109D0312" w14:textId="77777777" w:rsidR="00DF3BB0" w:rsidRDefault="00DF3BB0" w:rsidP="001206BA">
      <w:pPr>
        <w:numPr>
          <w:ilvl w:val="2"/>
          <w:numId w:val="3"/>
        </w:numPr>
        <w:tabs>
          <w:tab w:val="left" w:pos="-720"/>
          <w:tab w:val="left" w:pos="0"/>
        </w:tabs>
        <w:suppressAutoHyphens/>
      </w:pPr>
      <w:r>
        <w:t>The representations and warranties in the Loan Documents are correct as of the date of the requested disbursement.</w:t>
      </w:r>
    </w:p>
    <w:p w14:paraId="728B943D" w14:textId="77777777" w:rsidR="00DF3BB0" w:rsidRDefault="00DF3BB0">
      <w:pPr>
        <w:tabs>
          <w:tab w:val="left" w:pos="-720"/>
        </w:tabs>
        <w:suppressAutoHyphens/>
      </w:pPr>
    </w:p>
    <w:p w14:paraId="6FC2EC08" w14:textId="77777777" w:rsidR="00DF3BB0" w:rsidRDefault="00DF3BB0" w:rsidP="001206BA">
      <w:pPr>
        <w:numPr>
          <w:ilvl w:val="2"/>
          <w:numId w:val="3"/>
        </w:numPr>
        <w:tabs>
          <w:tab w:val="left" w:pos="-720"/>
          <w:tab w:val="left" w:pos="0"/>
        </w:tabs>
        <w:suppressAutoHyphens/>
      </w:pPr>
      <w:r>
        <w:t>Borrower has paid Lender all commitment, loan, and other fees then due, and Borrower has submitted to Lender all documents, records, statements, certificates, reports, and other materials and information then required to be submitted to Lender for approval under this Loan Agreement.</w:t>
      </w:r>
    </w:p>
    <w:p w14:paraId="23E5E31F" w14:textId="77777777" w:rsidR="00DF3BB0" w:rsidRDefault="00DF3BB0">
      <w:pPr>
        <w:tabs>
          <w:tab w:val="left" w:pos="-720"/>
        </w:tabs>
        <w:suppressAutoHyphens/>
      </w:pPr>
    </w:p>
    <w:p w14:paraId="4546EB9C" w14:textId="77777777" w:rsidR="00DF3BB0" w:rsidRDefault="00DF3BB0" w:rsidP="001206BA">
      <w:pPr>
        <w:numPr>
          <w:ilvl w:val="2"/>
          <w:numId w:val="3"/>
        </w:numPr>
        <w:tabs>
          <w:tab w:val="left" w:pos="-720"/>
          <w:tab w:val="left" w:pos="0"/>
        </w:tabs>
        <w:suppressAutoHyphens/>
      </w:pPr>
      <w:r>
        <w:t>Borrower has delivered to Lender all funds, documents, instruments, policies, evidence of satisfaction of conditions, and other materials then due or otherwise requested by Lender under the Loan Documents.</w:t>
      </w:r>
    </w:p>
    <w:p w14:paraId="4CC9A739" w14:textId="77777777" w:rsidR="00DF3BB0" w:rsidRDefault="00DF3BB0">
      <w:pPr>
        <w:tabs>
          <w:tab w:val="center" w:pos="3744"/>
        </w:tabs>
        <w:suppressAutoHyphens/>
      </w:pPr>
    </w:p>
    <w:p w14:paraId="6F211098" w14:textId="77777777" w:rsidR="00DF3BB0" w:rsidRDefault="00DF3BB0" w:rsidP="001206BA">
      <w:pPr>
        <w:numPr>
          <w:ilvl w:val="1"/>
          <w:numId w:val="3"/>
        </w:numPr>
        <w:tabs>
          <w:tab w:val="center" w:pos="3744"/>
        </w:tabs>
        <w:suppressAutoHyphens/>
      </w:pPr>
      <w:r>
        <w:rPr>
          <w:b/>
          <w:bCs/>
          <w:smallCaps/>
        </w:rPr>
        <w:t>Conditions Precedent to First Disbursement</w:t>
      </w:r>
      <w:r>
        <w:t xml:space="preserve">.  Borrower’s request for the first Loan disbursement is a representation and warranty by Borrower that there has been no material adverse change in Borrower’s financial capacity or in any representation made to Lender in Borrower’s application for the Loan or Borrower’s supporting documentation.  Lender shall make the first loan disbursement under this Loan Agreement when the following conditions precedent and the conditions precedent stated in Section </w:t>
      </w:r>
      <w:r w:rsidR="006C58E4">
        <w:fldChar w:fldCharType="begin"/>
      </w:r>
      <w:r w:rsidR="006C58E4">
        <w:instrText xml:space="preserve"> REF _Ref461589993 \r \h </w:instrText>
      </w:r>
      <w:r w:rsidR="006C58E4">
        <w:instrText xml:space="preserve"> \* MERGEFORMAT </w:instrText>
      </w:r>
      <w:r w:rsidR="006C58E4">
        <w:fldChar w:fldCharType="separate"/>
      </w:r>
      <w:r w:rsidR="006C2DB5">
        <w:t>10.1</w:t>
      </w:r>
      <w:r w:rsidR="006C58E4">
        <w:fldChar w:fldCharType="end"/>
      </w:r>
      <w:r>
        <w:t xml:space="preserve"> have been met: </w:t>
      </w:r>
    </w:p>
    <w:p w14:paraId="62867DB8" w14:textId="77777777" w:rsidR="00DF3BB0" w:rsidRDefault="00DF3BB0">
      <w:pPr>
        <w:tabs>
          <w:tab w:val="left" w:pos="-720"/>
        </w:tabs>
        <w:suppressAutoHyphens/>
      </w:pPr>
    </w:p>
    <w:p w14:paraId="5C91E843" w14:textId="77777777" w:rsidR="00DF3BB0" w:rsidRDefault="00DF3BB0" w:rsidP="001206BA">
      <w:pPr>
        <w:numPr>
          <w:ilvl w:val="2"/>
          <w:numId w:val="3"/>
        </w:numPr>
        <w:suppressAutoHyphens/>
      </w:pPr>
      <w:r>
        <w:t>There is no legal action threatened or pending against Borrower or affecting the Property or any Additional Collateral.</w:t>
      </w:r>
    </w:p>
    <w:p w14:paraId="64884C2C" w14:textId="77777777" w:rsidR="00DF3BB0" w:rsidRDefault="00DF3BB0">
      <w:pPr>
        <w:tabs>
          <w:tab w:val="center" w:pos="3744"/>
        </w:tabs>
        <w:suppressAutoHyphens/>
      </w:pPr>
    </w:p>
    <w:p w14:paraId="5BDF1B29" w14:textId="77777777" w:rsidR="00DF3BB0" w:rsidRDefault="00DF3BB0" w:rsidP="001206BA">
      <w:pPr>
        <w:numPr>
          <w:ilvl w:val="2"/>
          <w:numId w:val="3"/>
        </w:numPr>
        <w:suppressAutoHyphens/>
      </w:pPr>
      <w:r>
        <w:t>All conditions to Close of Escrow have been satisfied in accordance with the Loan Agreement.</w:t>
      </w:r>
    </w:p>
    <w:p w14:paraId="1921D24F" w14:textId="77777777" w:rsidR="00DF3BB0" w:rsidRDefault="00DF3BB0">
      <w:pPr>
        <w:tabs>
          <w:tab w:val="center" w:pos="3744"/>
        </w:tabs>
        <w:suppressAutoHyphens/>
      </w:pPr>
    </w:p>
    <w:p w14:paraId="418DCF14" w14:textId="77777777" w:rsidR="00DF3BB0" w:rsidRDefault="00DF3BB0" w:rsidP="001206BA">
      <w:pPr>
        <w:numPr>
          <w:ilvl w:val="2"/>
          <w:numId w:val="3"/>
        </w:numPr>
        <w:tabs>
          <w:tab w:val="left" w:pos="-720"/>
        </w:tabs>
        <w:suppressAutoHyphens/>
      </w:pPr>
      <w:r>
        <w:t xml:space="preserve">Borrower has obtained and Lender has approved a loan approval from a financial institution or other lender approved by Lender in its sole discretion, to make the permanent financing obtained by Borrower, or has obtained commitments to issue bonds, which repays after completion of the Project all construction and other loans secured by the Project and which is secured by a senior lien against the Property. Such permanent financing approval must provide: (a) that it is subject only to those conditions that are usual and customary in the industry and that can be satisfied by the </w:t>
      </w:r>
      <w:r>
        <w:lastRenderedPageBreak/>
        <w:t>proposed closing date of the permanent financing; (b) that it is in full force with no default by any party; and (c) that Lender will have notice of, and a reasonable opportunity to cure, any Borrower defaults.</w:t>
      </w:r>
    </w:p>
    <w:p w14:paraId="784E1CCF" w14:textId="77777777" w:rsidR="00DF3BB0" w:rsidRDefault="00DF3BB0">
      <w:pPr>
        <w:tabs>
          <w:tab w:val="left" w:pos="-720"/>
        </w:tabs>
        <w:suppressAutoHyphens/>
      </w:pPr>
    </w:p>
    <w:p w14:paraId="67B43CA4" w14:textId="77777777" w:rsidR="00DF3BB0" w:rsidRDefault="00DF3BB0" w:rsidP="001206BA">
      <w:pPr>
        <w:numPr>
          <w:ilvl w:val="2"/>
          <w:numId w:val="3"/>
        </w:numPr>
        <w:tabs>
          <w:tab w:val="left" w:pos="-720"/>
        </w:tabs>
        <w:suppressAutoHyphens/>
      </w:pPr>
      <w:r>
        <w:t>Borrower has provided proof of all insurance required by the Loan Documents.</w:t>
      </w:r>
    </w:p>
    <w:p w14:paraId="08873AC5" w14:textId="77777777" w:rsidR="00DF3BB0" w:rsidRDefault="00DF3BB0">
      <w:pPr>
        <w:tabs>
          <w:tab w:val="left" w:pos="-720"/>
        </w:tabs>
        <w:suppressAutoHyphens/>
      </w:pPr>
    </w:p>
    <w:p w14:paraId="46E64D37" w14:textId="77777777" w:rsidR="00DF3BB0" w:rsidRDefault="00DF3BB0" w:rsidP="001206BA">
      <w:pPr>
        <w:numPr>
          <w:ilvl w:val="2"/>
          <w:numId w:val="3"/>
        </w:numPr>
        <w:tabs>
          <w:tab w:val="left" w:pos="-720"/>
        </w:tabs>
        <w:suppressAutoHyphens/>
      </w:pPr>
      <w:r>
        <w:t>The construction lender’s commitment to make a construction loan is in full force, has not been modified and no event has occurred that with notice or the passage of time or both could result in the termination of it.  Nothing in the permanent loan commitment, or submissions and approvals made under it, conflicts with this Loan Agreement. Borrower has done all things necessary to keep unimpaired its rights under the loan commitment for the construction lender's construction loan.</w:t>
      </w:r>
    </w:p>
    <w:p w14:paraId="0C2D12EC" w14:textId="77777777" w:rsidR="00DF3BB0" w:rsidRDefault="00DF3BB0">
      <w:pPr>
        <w:tabs>
          <w:tab w:val="left" w:pos="-720"/>
        </w:tabs>
        <w:suppressAutoHyphens/>
      </w:pPr>
    </w:p>
    <w:p w14:paraId="383B9657" w14:textId="77777777" w:rsidR="00DF3BB0" w:rsidRDefault="00DF3BB0" w:rsidP="001206BA">
      <w:pPr>
        <w:numPr>
          <w:ilvl w:val="2"/>
          <w:numId w:val="3"/>
        </w:numPr>
        <w:tabs>
          <w:tab w:val="left" w:pos="-720"/>
        </w:tabs>
        <w:suppressAutoHyphens/>
      </w:pPr>
      <w:r>
        <w:t xml:space="preserve">Borrower has filed all tax returns required to be filed and paid all taxes due, which, if unfiled or unpaid, might adversely affect Lender’s security under the Security Documents. </w:t>
      </w:r>
    </w:p>
    <w:p w14:paraId="610360B2" w14:textId="77777777" w:rsidR="00DF3BB0" w:rsidRDefault="00DF3BB0">
      <w:pPr>
        <w:tabs>
          <w:tab w:val="left" w:pos="-720"/>
        </w:tabs>
        <w:suppressAutoHyphens/>
      </w:pPr>
    </w:p>
    <w:p w14:paraId="59A16561" w14:textId="77777777" w:rsidR="00DF3BB0" w:rsidRDefault="00DF3BB0" w:rsidP="001206BA">
      <w:pPr>
        <w:numPr>
          <w:ilvl w:val="1"/>
          <w:numId w:val="3"/>
        </w:numPr>
        <w:tabs>
          <w:tab w:val="left" w:pos="-720"/>
        </w:tabs>
        <w:suppressAutoHyphens/>
      </w:pPr>
      <w:r>
        <w:rPr>
          <w:b/>
          <w:bCs/>
          <w:smallCaps/>
        </w:rPr>
        <w:t>Conditions Precedent to Final Disbursement</w:t>
      </w:r>
      <w:r>
        <w:t xml:space="preserve">.  Lender shall make the final loan disbursement under this Loan Agreement when the following conditions precedent and the conditions precedent stated in Section </w:t>
      </w:r>
      <w:bookmarkStart w:id="10" w:name="_Hlt463079466"/>
      <w:r w:rsidR="006C58E4">
        <w:fldChar w:fldCharType="begin"/>
      </w:r>
      <w:r w:rsidR="006C58E4">
        <w:instrText xml:space="preserve"> REF _Ref461589993 \r \h </w:instrText>
      </w:r>
      <w:r w:rsidR="006C58E4">
        <w:instrText xml:space="preserve"> \* MERGEFORMAT </w:instrText>
      </w:r>
      <w:r w:rsidR="006C58E4">
        <w:fldChar w:fldCharType="separate"/>
      </w:r>
      <w:r w:rsidR="006C2DB5">
        <w:t>10.1</w:t>
      </w:r>
      <w:r w:rsidR="006C58E4">
        <w:fldChar w:fldCharType="end"/>
      </w:r>
      <w:bookmarkEnd w:id="10"/>
      <w:r>
        <w:t xml:space="preserve"> have been met:</w:t>
      </w:r>
    </w:p>
    <w:p w14:paraId="1FBB167A" w14:textId="77777777" w:rsidR="00DF3BB0" w:rsidRDefault="00DF3BB0">
      <w:pPr>
        <w:tabs>
          <w:tab w:val="left" w:pos="-720"/>
        </w:tabs>
        <w:suppressAutoHyphens/>
        <w:ind w:firstLine="720"/>
      </w:pPr>
    </w:p>
    <w:p w14:paraId="675A10CC" w14:textId="77777777" w:rsidR="00DF3BB0" w:rsidRDefault="00DF3BB0" w:rsidP="001206BA">
      <w:pPr>
        <w:numPr>
          <w:ilvl w:val="2"/>
          <w:numId w:val="3"/>
        </w:numPr>
        <w:tabs>
          <w:tab w:val="left" w:pos="-720"/>
        </w:tabs>
        <w:suppressAutoHyphens/>
      </w:pPr>
      <w:r>
        <w:t>As applicable, the Project Architect and the Lender's designated agent will have certified to Lender, on AIA Form G704 and in a manner satisfactory to Lender:</w:t>
      </w:r>
    </w:p>
    <w:p w14:paraId="05435115" w14:textId="77777777" w:rsidR="00DF3BB0" w:rsidRDefault="00DF3BB0">
      <w:pPr>
        <w:tabs>
          <w:tab w:val="left" w:pos="-720"/>
        </w:tabs>
        <w:suppressAutoHyphens/>
      </w:pPr>
    </w:p>
    <w:p w14:paraId="028A467C" w14:textId="77777777" w:rsidR="00DF3BB0" w:rsidRDefault="00DF3BB0" w:rsidP="001206BA">
      <w:pPr>
        <w:numPr>
          <w:ilvl w:val="3"/>
          <w:numId w:val="3"/>
        </w:numPr>
        <w:tabs>
          <w:tab w:val="left" w:pos="-720"/>
        </w:tabs>
        <w:suppressAutoHyphens/>
      </w:pPr>
      <w:r>
        <w:t xml:space="preserve"> That the Project has been duly completed in a good and proper manner using sound, new materials;</w:t>
      </w:r>
    </w:p>
    <w:p w14:paraId="0DBEAAD6" w14:textId="77777777" w:rsidR="00DF3BB0" w:rsidRDefault="00DF3BB0">
      <w:pPr>
        <w:tabs>
          <w:tab w:val="left" w:pos="-720"/>
        </w:tabs>
        <w:suppressAutoHyphens/>
      </w:pPr>
    </w:p>
    <w:p w14:paraId="66AC9887" w14:textId="77777777" w:rsidR="00DF3BB0" w:rsidRDefault="00DF3BB0" w:rsidP="001206BA">
      <w:pPr>
        <w:numPr>
          <w:ilvl w:val="3"/>
          <w:numId w:val="3"/>
        </w:numPr>
        <w:tabs>
          <w:tab w:val="left" w:pos="-720"/>
        </w:tabs>
        <w:suppressAutoHyphens/>
      </w:pPr>
      <w:r>
        <w:t xml:space="preserve">That the Project complies with the Plans and Specifications, the requirements of all Governmental Authorities and any other party having enforceable rights regarding the construction of the Project; and </w:t>
      </w:r>
    </w:p>
    <w:p w14:paraId="06645A26" w14:textId="77777777" w:rsidR="00DF3BB0" w:rsidRDefault="00DF3BB0">
      <w:pPr>
        <w:tabs>
          <w:tab w:val="left" w:pos="-720"/>
        </w:tabs>
        <w:suppressAutoHyphens/>
      </w:pPr>
    </w:p>
    <w:p w14:paraId="52E314E2" w14:textId="77777777" w:rsidR="00DF3BB0" w:rsidRDefault="00DF3BB0" w:rsidP="001206BA">
      <w:pPr>
        <w:numPr>
          <w:ilvl w:val="3"/>
          <w:numId w:val="3"/>
        </w:numPr>
        <w:tabs>
          <w:tab w:val="left" w:pos="-720"/>
        </w:tabs>
        <w:suppressAutoHyphens/>
      </w:pPr>
      <w:r>
        <w:t>That the Project is structurally sound.</w:t>
      </w:r>
    </w:p>
    <w:p w14:paraId="6CA4FAF7" w14:textId="77777777" w:rsidR="00DF3BB0" w:rsidRDefault="00DF3BB0">
      <w:pPr>
        <w:tabs>
          <w:tab w:val="left" w:pos="-720"/>
        </w:tabs>
        <w:suppressAutoHyphens/>
        <w:rPr>
          <w:i/>
          <w:iCs/>
        </w:rPr>
      </w:pPr>
    </w:p>
    <w:p w14:paraId="103CBFE8" w14:textId="77777777" w:rsidR="00DF3BB0" w:rsidRDefault="00DF3BB0" w:rsidP="001206BA">
      <w:pPr>
        <w:numPr>
          <w:ilvl w:val="2"/>
          <w:numId w:val="3"/>
        </w:numPr>
        <w:tabs>
          <w:tab w:val="left" w:pos="-720"/>
        </w:tabs>
        <w:suppressAutoHyphens/>
      </w:pPr>
      <w:r>
        <w:t>Borrower has provided to Lender a true, accurate and complete copy of the final draw request to all other lenders for the Project.</w:t>
      </w:r>
    </w:p>
    <w:p w14:paraId="059AE999" w14:textId="77777777" w:rsidR="00DF3BB0" w:rsidRDefault="00DF3BB0">
      <w:pPr>
        <w:tabs>
          <w:tab w:val="left" w:pos="-720"/>
        </w:tabs>
        <w:suppressAutoHyphens/>
      </w:pPr>
    </w:p>
    <w:p w14:paraId="23003C8B" w14:textId="77777777" w:rsidR="00DF3BB0" w:rsidRDefault="00DF3BB0" w:rsidP="001206BA">
      <w:pPr>
        <w:numPr>
          <w:ilvl w:val="2"/>
          <w:numId w:val="3"/>
        </w:numPr>
        <w:tabs>
          <w:tab w:val="left" w:pos="-720"/>
        </w:tabs>
        <w:suppressAutoHyphens/>
      </w:pPr>
      <w:r>
        <w:t xml:space="preserve">Borrower has filed all tax returns required to be filed and paid all taxes due, which, if unfiled or unpaid, might adversely affect Lender’s security under the Security Documents. </w:t>
      </w:r>
    </w:p>
    <w:p w14:paraId="5B1F6F8B" w14:textId="77777777" w:rsidR="00DF3BB0" w:rsidRDefault="00DF3BB0">
      <w:pPr>
        <w:tabs>
          <w:tab w:val="left" w:pos="-720"/>
        </w:tabs>
        <w:suppressAutoHyphens/>
      </w:pPr>
    </w:p>
    <w:p w14:paraId="60071989" w14:textId="77777777" w:rsidR="00DF3BB0" w:rsidRDefault="00DF3BB0" w:rsidP="001206BA">
      <w:pPr>
        <w:numPr>
          <w:ilvl w:val="2"/>
          <w:numId w:val="3"/>
        </w:numPr>
        <w:tabs>
          <w:tab w:val="left" w:pos="-720"/>
        </w:tabs>
        <w:suppressAutoHyphens/>
      </w:pPr>
      <w:r>
        <w:t>Title policy endorsements in form and amount satisfactory to Lender (including an endorsement insuring lien-free completion of the Project) have been furnished to Lender.</w:t>
      </w:r>
    </w:p>
    <w:p w14:paraId="0B6B8825" w14:textId="77777777" w:rsidR="00DF3BB0" w:rsidRDefault="00DF3BB0">
      <w:pPr>
        <w:tabs>
          <w:tab w:val="left" w:pos="-720"/>
        </w:tabs>
        <w:suppressAutoHyphens/>
      </w:pPr>
    </w:p>
    <w:p w14:paraId="3752B215" w14:textId="77777777" w:rsidR="00DF3BB0" w:rsidRDefault="00DF3BB0" w:rsidP="001206BA">
      <w:pPr>
        <w:numPr>
          <w:ilvl w:val="2"/>
          <w:numId w:val="3"/>
        </w:numPr>
        <w:tabs>
          <w:tab w:val="left" w:pos="-720"/>
        </w:tabs>
        <w:suppressAutoHyphens/>
      </w:pPr>
      <w:r>
        <w:t>Borrower has furnished evidence, in form and substance satisfactory to Lender, that:</w:t>
      </w:r>
    </w:p>
    <w:p w14:paraId="7A86A3C5" w14:textId="77777777" w:rsidR="00DF3BB0" w:rsidRDefault="00DF3BB0">
      <w:pPr>
        <w:tabs>
          <w:tab w:val="left" w:pos="-720"/>
        </w:tabs>
        <w:suppressAutoHyphens/>
      </w:pPr>
    </w:p>
    <w:p w14:paraId="1A45BC19" w14:textId="77777777" w:rsidR="00DF3BB0" w:rsidRDefault="00DF3BB0" w:rsidP="001206BA">
      <w:pPr>
        <w:numPr>
          <w:ilvl w:val="3"/>
          <w:numId w:val="3"/>
        </w:numPr>
        <w:tabs>
          <w:tab w:val="left" w:pos="-720"/>
        </w:tabs>
        <w:suppressAutoHyphens/>
      </w:pPr>
      <w:r>
        <w:t>The General Contractor and subcontractors and material suppliers and their subcontractors and material suppliers have been paid in full;</w:t>
      </w:r>
    </w:p>
    <w:p w14:paraId="004DC48E" w14:textId="77777777" w:rsidR="00DF3BB0" w:rsidRDefault="00DF3BB0">
      <w:pPr>
        <w:tabs>
          <w:tab w:val="left" w:pos="-720"/>
        </w:tabs>
        <w:suppressAutoHyphens/>
      </w:pPr>
    </w:p>
    <w:p w14:paraId="427A3B46" w14:textId="77777777" w:rsidR="00DF3BB0" w:rsidRDefault="00DF3BB0" w:rsidP="001206BA">
      <w:pPr>
        <w:numPr>
          <w:ilvl w:val="3"/>
          <w:numId w:val="3"/>
        </w:numPr>
        <w:tabs>
          <w:tab w:val="left" w:pos="-720"/>
          <w:tab w:val="left" w:pos="0"/>
        </w:tabs>
        <w:suppressAutoHyphens/>
      </w:pPr>
      <w:r>
        <w:t>Borrower has obtained final certificates of occupancy for all of the Project;</w:t>
      </w:r>
    </w:p>
    <w:p w14:paraId="6640D567" w14:textId="77777777" w:rsidR="00DF3BB0" w:rsidRDefault="00DF3BB0">
      <w:pPr>
        <w:tabs>
          <w:tab w:val="left" w:pos="-720"/>
          <w:tab w:val="left" w:pos="0"/>
        </w:tabs>
        <w:suppressAutoHyphens/>
      </w:pPr>
    </w:p>
    <w:p w14:paraId="6047CB00" w14:textId="77777777" w:rsidR="00DF3BB0" w:rsidRDefault="00DF3BB0" w:rsidP="001206BA">
      <w:pPr>
        <w:numPr>
          <w:ilvl w:val="3"/>
          <w:numId w:val="3"/>
        </w:numPr>
        <w:tabs>
          <w:tab w:val="left" w:pos="-720"/>
          <w:tab w:val="left" w:pos="0"/>
        </w:tabs>
        <w:suppressAutoHyphens/>
      </w:pPr>
      <w:r>
        <w:t>All other permits and approvals necessary for the construction, equipping, management, operation, use, or ownership of the Project have been obtained, subject only to those conditions approved by Lender, and</w:t>
      </w:r>
    </w:p>
    <w:p w14:paraId="3D439F22" w14:textId="77777777" w:rsidR="00DF3BB0" w:rsidRDefault="00DF3BB0">
      <w:pPr>
        <w:tabs>
          <w:tab w:val="left" w:pos="-720"/>
          <w:tab w:val="left" w:pos="0"/>
        </w:tabs>
        <w:suppressAutoHyphens/>
      </w:pPr>
    </w:p>
    <w:p w14:paraId="663CB6E9" w14:textId="77777777" w:rsidR="00DF3BB0" w:rsidRDefault="00DF3BB0" w:rsidP="001206BA">
      <w:pPr>
        <w:numPr>
          <w:ilvl w:val="3"/>
          <w:numId w:val="3"/>
        </w:numPr>
        <w:tabs>
          <w:tab w:val="left" w:pos="-720"/>
          <w:tab w:val="left" w:pos="0"/>
        </w:tabs>
        <w:suppressAutoHyphens/>
      </w:pPr>
      <w:r>
        <w:t>The completed Project complies with all applicable zoning regulations, subdivision map acts, building code provisions, and similar governmental laws and regulations, and has all utilities and adequate ingress and egress from public streets, that evidence to be in the form of a certificate executed by Borrower in favor of Lender.</w:t>
      </w:r>
    </w:p>
    <w:p w14:paraId="42420780" w14:textId="77777777" w:rsidR="00DF3BB0" w:rsidRDefault="00DF3BB0">
      <w:pPr>
        <w:tabs>
          <w:tab w:val="left" w:pos="-720"/>
        </w:tabs>
        <w:suppressAutoHyphens/>
      </w:pPr>
    </w:p>
    <w:p w14:paraId="7A2680D4" w14:textId="77777777" w:rsidR="00DF3BB0" w:rsidRDefault="00DF3BB0" w:rsidP="001206BA">
      <w:pPr>
        <w:numPr>
          <w:ilvl w:val="2"/>
          <w:numId w:val="3"/>
        </w:numPr>
        <w:tabs>
          <w:tab w:val="left" w:pos="-720"/>
        </w:tabs>
        <w:suppressAutoHyphens/>
      </w:pPr>
      <w:r>
        <w:t>That Borrower has provided to Lender an inventory showing make, model, value, cost, and location of all furniture, fixtures, and equipment and other personal property of a value in excess of $1,000 and used in the management, maintenance, and operation of the Project, that are included in the collateral for the Loan.</w:t>
      </w:r>
    </w:p>
    <w:p w14:paraId="32294239" w14:textId="77777777" w:rsidR="00DF3BB0" w:rsidRDefault="00DF3BB0">
      <w:pPr>
        <w:tabs>
          <w:tab w:val="left" w:pos="-720"/>
        </w:tabs>
        <w:suppressAutoHyphens/>
      </w:pPr>
    </w:p>
    <w:p w14:paraId="73DE4C43" w14:textId="77777777" w:rsidR="00DF3BB0" w:rsidRDefault="00DF3BB0" w:rsidP="001206BA">
      <w:pPr>
        <w:numPr>
          <w:ilvl w:val="2"/>
          <w:numId w:val="3"/>
        </w:numPr>
        <w:tabs>
          <w:tab w:val="left" w:pos="-720"/>
        </w:tabs>
        <w:suppressAutoHyphens/>
      </w:pPr>
      <w:r>
        <w:t>Borrower has filed a notice of completion of the Project necessary to establish the commencement of the shortest statutory period for filing of mechanics' and materialmen's liens.</w:t>
      </w:r>
    </w:p>
    <w:p w14:paraId="32209217" w14:textId="77777777" w:rsidR="00DF3BB0" w:rsidRDefault="00DF3BB0">
      <w:pPr>
        <w:tabs>
          <w:tab w:val="left" w:pos="-720"/>
        </w:tabs>
        <w:suppressAutoHyphens/>
      </w:pPr>
    </w:p>
    <w:p w14:paraId="269137A0" w14:textId="77777777" w:rsidR="00DF3BB0" w:rsidRDefault="00DF3BB0" w:rsidP="001206BA">
      <w:pPr>
        <w:numPr>
          <w:ilvl w:val="2"/>
          <w:numId w:val="3"/>
        </w:numPr>
        <w:tabs>
          <w:tab w:val="left" w:pos="-720"/>
        </w:tabs>
        <w:suppressAutoHyphens/>
      </w:pPr>
      <w:r>
        <w:lastRenderedPageBreak/>
        <w:t>Lender has received written approval from the surety on any bond required by Lender.</w:t>
      </w:r>
    </w:p>
    <w:p w14:paraId="2C0FC29A" w14:textId="77777777" w:rsidR="00DF3BB0" w:rsidRDefault="00DF3BB0">
      <w:pPr>
        <w:tabs>
          <w:tab w:val="left" w:pos="-720"/>
        </w:tabs>
        <w:suppressAutoHyphens/>
      </w:pPr>
    </w:p>
    <w:p w14:paraId="73A960BD" w14:textId="77777777" w:rsidR="00DF3BB0" w:rsidRDefault="00DF3BB0" w:rsidP="001206BA">
      <w:pPr>
        <w:numPr>
          <w:ilvl w:val="2"/>
          <w:numId w:val="3"/>
        </w:numPr>
        <w:tabs>
          <w:tab w:val="left" w:pos="-720"/>
        </w:tabs>
        <w:suppressAutoHyphens/>
      </w:pPr>
      <w:r>
        <w:t>Borrower has submitted to Lender a final cost certification prepared by a CPA.</w:t>
      </w:r>
    </w:p>
    <w:p w14:paraId="43F127D9" w14:textId="77777777" w:rsidR="00DF3BB0" w:rsidRDefault="00DF3BB0">
      <w:pPr>
        <w:tabs>
          <w:tab w:val="left" w:pos="-720"/>
        </w:tabs>
        <w:suppressAutoHyphens/>
        <w:rPr>
          <w:b/>
          <w:bCs/>
          <w:smallCaps/>
        </w:rPr>
      </w:pPr>
    </w:p>
    <w:p w14:paraId="15928CF9" w14:textId="77777777" w:rsidR="00DF3BB0" w:rsidRDefault="00DF3BB0" w:rsidP="001206BA">
      <w:pPr>
        <w:numPr>
          <w:ilvl w:val="1"/>
          <w:numId w:val="3"/>
        </w:numPr>
        <w:tabs>
          <w:tab w:val="left" w:pos="-720"/>
        </w:tabs>
        <w:suppressAutoHyphens/>
      </w:pPr>
      <w:r>
        <w:rPr>
          <w:b/>
          <w:bCs/>
          <w:smallCaps/>
        </w:rPr>
        <w:t xml:space="preserve">Making Disbursement.  </w:t>
      </w:r>
      <w:r>
        <w:t xml:space="preserve">Lender shall pay each disbursement request within twenty (20) business days after the disbursement request is submitted to Lender, subject to fulfillment of the conditions precedent as stated in Section </w:t>
      </w:r>
      <w:r w:rsidR="006C58E4">
        <w:fldChar w:fldCharType="begin"/>
      </w:r>
      <w:r w:rsidR="006C58E4">
        <w:instrText xml:space="preserve"> REF _Ref461589993 \r \h </w:instrText>
      </w:r>
      <w:r w:rsidR="006C58E4">
        <w:instrText xml:space="preserve"> \* MERGEFORMAT </w:instrText>
      </w:r>
      <w:r w:rsidR="006C58E4">
        <w:fldChar w:fldCharType="separate"/>
      </w:r>
      <w:r w:rsidR="006C2DB5">
        <w:t>10.1</w:t>
      </w:r>
      <w:r w:rsidR="006C58E4">
        <w:fldChar w:fldCharType="end"/>
      </w:r>
      <w:r>
        <w:t xml:space="preserve">.  Lender shall disburse the actual cost of the work represented in the disbursement request by Borrower, reduced by the cost of work included in the request and not satisfactorily completed and by the amount of the Retention to be withheld.  </w:t>
      </w:r>
    </w:p>
    <w:p w14:paraId="3236D778" w14:textId="77777777" w:rsidR="00DF3BB0" w:rsidRDefault="00DF3BB0">
      <w:pPr>
        <w:tabs>
          <w:tab w:val="left" w:pos="-720"/>
        </w:tabs>
        <w:suppressAutoHyphens/>
      </w:pPr>
    </w:p>
    <w:p w14:paraId="7CF4D41B" w14:textId="77777777" w:rsidR="00DF3BB0" w:rsidRDefault="00DF3BB0" w:rsidP="001206BA">
      <w:pPr>
        <w:numPr>
          <w:ilvl w:val="1"/>
          <w:numId w:val="3"/>
        </w:numPr>
        <w:tabs>
          <w:tab w:val="center" w:pos="3744"/>
        </w:tabs>
        <w:suppressAutoHyphens/>
      </w:pPr>
      <w:r>
        <w:rPr>
          <w:b/>
          <w:bCs/>
          <w:smallCaps/>
        </w:rPr>
        <w:t>Compliance</w:t>
      </w:r>
      <w:r>
        <w:t>.  To the best of Borrower's knowledge, the construction, use, and occupancy of the Property and Project comply in full with, or if built according to the Plans and Specifications, will comply in full with, all Governmental requirements.  No right to construct or use the Project is to any extent dependent on any real property other than the Property.  All approvals, licenses, permits, certifications, filings, and other actions normally accepted as proof of compliance with all Governmental requirements by prudent lending institutions that make investments secured by real property in the general area of the Property, to the extent available as of the date of this Loan Agreement, have been given or taken, or Borrower is entitled to have them given or taken as the ministerial act of the applicable Governmental Authority.</w:t>
      </w:r>
    </w:p>
    <w:p w14:paraId="577A14E1" w14:textId="77777777" w:rsidR="00DF3BB0" w:rsidRDefault="00DF3BB0">
      <w:pPr>
        <w:tabs>
          <w:tab w:val="center" w:pos="3744"/>
        </w:tabs>
        <w:suppressAutoHyphens/>
      </w:pPr>
    </w:p>
    <w:p w14:paraId="017FEC5C" w14:textId="77777777" w:rsidR="00DF3BB0" w:rsidRDefault="00DF3BB0" w:rsidP="001206BA">
      <w:pPr>
        <w:pStyle w:val="Header"/>
        <w:numPr>
          <w:ilvl w:val="0"/>
          <w:numId w:val="3"/>
        </w:numPr>
        <w:tabs>
          <w:tab w:val="clear" w:pos="4320"/>
          <w:tab w:val="clear" w:pos="8640"/>
          <w:tab w:val="center" w:pos="3744"/>
        </w:tabs>
        <w:suppressAutoHyphens/>
      </w:pPr>
      <w:r>
        <w:rPr>
          <w:b/>
          <w:bCs/>
          <w:smallCaps/>
        </w:rPr>
        <w:t>Residential Operations.</w:t>
      </w:r>
      <w:r>
        <w:t xml:space="preserve"> </w:t>
      </w:r>
    </w:p>
    <w:p w14:paraId="239B3920" w14:textId="77777777" w:rsidR="00DF3BB0" w:rsidRDefault="00DF3BB0">
      <w:pPr>
        <w:tabs>
          <w:tab w:val="center" w:pos="3744"/>
        </w:tabs>
        <w:suppressAutoHyphens/>
      </w:pPr>
    </w:p>
    <w:p w14:paraId="14EB40D8" w14:textId="77777777" w:rsidR="00DF3BB0" w:rsidRDefault="00DF3BB0" w:rsidP="001206BA">
      <w:pPr>
        <w:numPr>
          <w:ilvl w:val="1"/>
          <w:numId w:val="3"/>
        </w:numPr>
        <w:tabs>
          <w:tab w:val="center" w:pos="3744"/>
        </w:tabs>
        <w:suppressAutoHyphens/>
      </w:pPr>
      <w:r>
        <w:rPr>
          <w:b/>
          <w:bCs/>
          <w:smallCaps/>
        </w:rPr>
        <w:t>Property Management Company</w:t>
      </w:r>
      <w:r>
        <w:t>.  For the life of the Loan, Borrower shall obtain and maintain a property management agreement with a top quality and duly accredited real estate property management company for the management of the Property, and shall assure the compliance of the property management with such agreement.  Lender shall not disburse any funds under this Loan Agreement unless and until it has reviewed and approved the agreement as adequate and the property management company as top quality and duly accredited.  Lender shall have the right to review and approve any proposed changes to scope of said agreement and to changes in the real estate property management company, prior to Borrower’s making such changes. Any such changes made without Lender approval shall be a default of the loan.  The Lender has approved the Property Manager as a qualified property management company for the Project.</w:t>
      </w:r>
    </w:p>
    <w:p w14:paraId="202350A3" w14:textId="77777777" w:rsidR="00DF3BB0" w:rsidRDefault="00DF3BB0">
      <w:pPr>
        <w:tabs>
          <w:tab w:val="left" w:pos="-720"/>
        </w:tabs>
        <w:suppressAutoHyphens/>
      </w:pPr>
    </w:p>
    <w:p w14:paraId="05D934DA" w14:textId="77777777" w:rsidR="00DF3BB0" w:rsidRDefault="00DF3BB0" w:rsidP="001206BA">
      <w:pPr>
        <w:numPr>
          <w:ilvl w:val="1"/>
          <w:numId w:val="3"/>
        </w:numPr>
        <w:tabs>
          <w:tab w:val="center" w:pos="3744"/>
        </w:tabs>
        <w:suppressAutoHyphens/>
      </w:pPr>
      <w:r>
        <w:rPr>
          <w:b/>
          <w:bCs/>
          <w:smallCaps/>
        </w:rPr>
        <w:t>Replacement Reserves</w:t>
      </w:r>
      <w:r>
        <w:t>.  Borrower shall maintain reserves for replacement and repairs required to be made to the Property, fixtures on the Property or personal property used on the Property, or otherwise as approved by Lender, in an amount, at all times, not less than Two Hundred Fifty Dollars ($250) for each residential unit in the Project</w:t>
      </w:r>
    </w:p>
    <w:p w14:paraId="78CD50CB" w14:textId="77777777" w:rsidR="00DF3BB0" w:rsidRDefault="00DF3BB0">
      <w:pPr>
        <w:tabs>
          <w:tab w:val="center" w:pos="3744"/>
        </w:tabs>
        <w:suppressAutoHyphens/>
      </w:pPr>
    </w:p>
    <w:p w14:paraId="77A169C6" w14:textId="77777777" w:rsidR="00DF3BB0" w:rsidRDefault="00DF3BB0" w:rsidP="001206BA">
      <w:pPr>
        <w:numPr>
          <w:ilvl w:val="1"/>
          <w:numId w:val="3"/>
        </w:numPr>
        <w:tabs>
          <w:tab w:val="center" w:pos="3744"/>
        </w:tabs>
        <w:suppressAutoHyphens/>
      </w:pPr>
      <w:r>
        <w:rPr>
          <w:b/>
          <w:bCs/>
          <w:smallCaps/>
        </w:rPr>
        <w:t>Verification of Net Income</w:t>
      </w:r>
      <w:r>
        <w:t>.  When requested by Lender, Borrower shall provide certified financial statements and such other evidence as the Lender may deem necessary to verify the Project net income, including without limitation copies of certified rent rolls, bank statements, billing statements and invoices.</w:t>
      </w:r>
    </w:p>
    <w:p w14:paraId="0663DA6D" w14:textId="77777777" w:rsidR="00DF3BB0" w:rsidRDefault="00DF3BB0">
      <w:pPr>
        <w:tabs>
          <w:tab w:val="center" w:pos="3744"/>
        </w:tabs>
        <w:suppressAutoHyphens/>
      </w:pPr>
    </w:p>
    <w:p w14:paraId="3FBF4710" w14:textId="77777777" w:rsidR="00DF3BB0" w:rsidRDefault="00DF3BB0">
      <w:pPr>
        <w:tabs>
          <w:tab w:val="center" w:pos="3744"/>
        </w:tabs>
        <w:suppressAutoHyphens/>
      </w:pPr>
    </w:p>
    <w:p w14:paraId="281604E2" w14:textId="77777777" w:rsidR="00DF3BB0" w:rsidRDefault="00DF3BB0" w:rsidP="001206BA">
      <w:pPr>
        <w:keepNext/>
        <w:numPr>
          <w:ilvl w:val="0"/>
          <w:numId w:val="3"/>
        </w:numPr>
        <w:tabs>
          <w:tab w:val="center" w:pos="3744"/>
        </w:tabs>
        <w:suppressAutoHyphens/>
        <w:rPr>
          <w:b/>
          <w:bCs/>
          <w:smallCaps/>
        </w:rPr>
      </w:pPr>
      <w:r>
        <w:rPr>
          <w:b/>
          <w:bCs/>
          <w:smallCaps/>
        </w:rPr>
        <w:t>Default.</w:t>
      </w:r>
    </w:p>
    <w:p w14:paraId="6FC6244C" w14:textId="77777777" w:rsidR="00DF3BB0" w:rsidRDefault="00DF3BB0">
      <w:pPr>
        <w:tabs>
          <w:tab w:val="left" w:pos="-720"/>
        </w:tabs>
        <w:suppressAutoHyphens/>
      </w:pPr>
    </w:p>
    <w:p w14:paraId="1F6B5B6B" w14:textId="77777777" w:rsidR="00DF3BB0" w:rsidRDefault="00DF3BB0" w:rsidP="001206BA">
      <w:pPr>
        <w:numPr>
          <w:ilvl w:val="1"/>
          <w:numId w:val="3"/>
        </w:numPr>
        <w:tabs>
          <w:tab w:val="center" w:pos="3744"/>
        </w:tabs>
        <w:suppressAutoHyphens/>
      </w:pPr>
      <w:r>
        <w:rPr>
          <w:b/>
          <w:bCs/>
          <w:smallCaps/>
        </w:rPr>
        <w:t>Events of Default.</w:t>
      </w:r>
      <w:r>
        <w:rPr>
          <w:b/>
          <w:bCs/>
        </w:rPr>
        <w:t xml:space="preserve">  </w:t>
      </w:r>
      <w:r>
        <w:t>At the option of Lender, each of the following events will constitute an Event of Default, subject to applicable cure rights, if any:</w:t>
      </w:r>
    </w:p>
    <w:p w14:paraId="749EC93F" w14:textId="77777777" w:rsidR="00DF3BB0" w:rsidRDefault="00DF3BB0">
      <w:pPr>
        <w:tabs>
          <w:tab w:val="center" w:pos="3744"/>
        </w:tabs>
        <w:suppressAutoHyphens/>
      </w:pPr>
    </w:p>
    <w:p w14:paraId="0A9B6AA1" w14:textId="77777777" w:rsidR="00DF3BB0" w:rsidRDefault="00DF3BB0" w:rsidP="001206BA">
      <w:pPr>
        <w:numPr>
          <w:ilvl w:val="2"/>
          <w:numId w:val="3"/>
        </w:numPr>
        <w:tabs>
          <w:tab w:val="left" w:pos="1530"/>
        </w:tabs>
        <w:suppressAutoHyphens/>
      </w:pPr>
      <w:r>
        <w:t>The occurrence of an Event of Default under the Trust Deed.</w:t>
      </w:r>
    </w:p>
    <w:p w14:paraId="075655F8" w14:textId="77777777" w:rsidR="00DF3BB0" w:rsidRDefault="00DF3BB0">
      <w:pPr>
        <w:tabs>
          <w:tab w:val="left" w:pos="1530"/>
          <w:tab w:val="center" w:pos="3744"/>
          <w:tab w:val="left" w:pos="3861"/>
        </w:tabs>
        <w:suppressAutoHyphens/>
      </w:pPr>
    </w:p>
    <w:p w14:paraId="162CB668" w14:textId="77777777" w:rsidR="00DF3BB0" w:rsidRDefault="00DF3BB0" w:rsidP="001206BA">
      <w:pPr>
        <w:numPr>
          <w:ilvl w:val="2"/>
          <w:numId w:val="3"/>
        </w:numPr>
        <w:tabs>
          <w:tab w:val="left" w:pos="1530"/>
        </w:tabs>
        <w:suppressAutoHyphens/>
      </w:pPr>
      <w:r>
        <w:t xml:space="preserve">Subject to Borrower’s legal rights to contest a governmental requirement, Borrower's failure to comply with any governmental requirements, unless </w:t>
      </w:r>
      <w:bookmarkStart w:id="11" w:name="OLE_LINK1"/>
      <w:r>
        <w:t>within ten (10) days</w:t>
      </w:r>
      <w:bookmarkEnd w:id="11"/>
      <w:r>
        <w:t xml:space="preserve"> after notice of such failure by Lender or the respective governmental entity or after any action has been commenced to enforce such requirement, Borrower has cured such failure.</w:t>
      </w:r>
    </w:p>
    <w:p w14:paraId="4C5E66CF" w14:textId="77777777" w:rsidR="00DF3BB0" w:rsidRDefault="00DF3BB0">
      <w:pPr>
        <w:tabs>
          <w:tab w:val="left" w:pos="1530"/>
          <w:tab w:val="left" w:pos="3861"/>
        </w:tabs>
        <w:suppressAutoHyphens/>
      </w:pPr>
    </w:p>
    <w:p w14:paraId="5C9AE16C" w14:textId="77777777" w:rsidR="00DF3BB0" w:rsidRDefault="00DF3BB0" w:rsidP="001206BA">
      <w:pPr>
        <w:numPr>
          <w:ilvl w:val="2"/>
          <w:numId w:val="3"/>
        </w:numPr>
        <w:tabs>
          <w:tab w:val="left" w:pos="1530"/>
        </w:tabs>
        <w:suppressAutoHyphens/>
      </w:pPr>
      <w:r>
        <w:t>Borrower's failure to keep in full force any permit, license, consent, or approval with respect to the construction, occupancy, or use of the Project, unless within ten (10) days after notice by the issuing entity or Lender of such failure, Borrower has promptly cured such failure.</w:t>
      </w:r>
    </w:p>
    <w:p w14:paraId="3CC6DE5A" w14:textId="77777777" w:rsidR="00DF3BB0" w:rsidRDefault="00DF3BB0">
      <w:pPr>
        <w:tabs>
          <w:tab w:val="left" w:pos="1530"/>
          <w:tab w:val="center" w:pos="3744"/>
          <w:tab w:val="left" w:pos="3861"/>
        </w:tabs>
        <w:suppressAutoHyphens/>
      </w:pPr>
    </w:p>
    <w:p w14:paraId="344CEEAC" w14:textId="77777777" w:rsidR="00DF3BB0" w:rsidRDefault="00DF3BB0" w:rsidP="001206BA">
      <w:pPr>
        <w:numPr>
          <w:ilvl w:val="2"/>
          <w:numId w:val="3"/>
        </w:numPr>
        <w:tabs>
          <w:tab w:val="left" w:pos="1530"/>
        </w:tabs>
        <w:suppressAutoHyphens/>
      </w:pPr>
      <w:r>
        <w:t>Any material deviation from the Plans and Specifications in the construction of the Project, or the appearance or use of defective workmanship or materials in the construction of the Project, if Borrower fails to remedy them or to diligently proceed to remedy them to Lender's satisfaction within ten (10) days after Lender's written demand to do so.</w:t>
      </w:r>
    </w:p>
    <w:p w14:paraId="066D1D5F" w14:textId="77777777" w:rsidR="00DF3BB0" w:rsidRDefault="00DF3BB0">
      <w:pPr>
        <w:tabs>
          <w:tab w:val="left" w:pos="1530"/>
          <w:tab w:val="center" w:pos="3744"/>
          <w:tab w:val="left" w:pos="3861"/>
        </w:tabs>
        <w:suppressAutoHyphens/>
      </w:pPr>
    </w:p>
    <w:p w14:paraId="230C73AB" w14:textId="77777777" w:rsidR="00DF3BB0" w:rsidRDefault="00DF3BB0" w:rsidP="001206BA">
      <w:pPr>
        <w:numPr>
          <w:ilvl w:val="2"/>
          <w:numId w:val="3"/>
        </w:numPr>
        <w:tabs>
          <w:tab w:val="left" w:pos="1530"/>
          <w:tab w:val="center" w:pos="3744"/>
          <w:tab w:val="left" w:pos="3861"/>
        </w:tabs>
        <w:suppressAutoHyphens/>
      </w:pPr>
      <w:r>
        <w:lastRenderedPageBreak/>
        <w:t>Borrower's failure to complete the construction of the Project by the Completion Date.</w:t>
      </w:r>
    </w:p>
    <w:p w14:paraId="2FBE3CC4" w14:textId="77777777" w:rsidR="00DF3BB0" w:rsidRDefault="00DF3BB0">
      <w:pPr>
        <w:tabs>
          <w:tab w:val="left" w:pos="1530"/>
        </w:tabs>
        <w:suppressAutoHyphens/>
      </w:pPr>
    </w:p>
    <w:p w14:paraId="302DF648" w14:textId="77777777" w:rsidR="00DF3BB0" w:rsidRDefault="00DF3BB0" w:rsidP="001206BA">
      <w:pPr>
        <w:numPr>
          <w:ilvl w:val="2"/>
          <w:numId w:val="3"/>
        </w:numPr>
        <w:tabs>
          <w:tab w:val="left" w:pos="1530"/>
        </w:tabs>
        <w:suppressAutoHyphens/>
      </w:pPr>
      <w:r>
        <w:t>The filing of any lien against the Property or Project or the service on Lender of any bonded stop notice related to the Loan, if the claim of lien or bonded stop notice continues for thirty (30) days without discharge, satisfaction, or the making of provision for payment (including bonding) to the satisfaction of Lender.</w:t>
      </w:r>
    </w:p>
    <w:p w14:paraId="6E4E0225" w14:textId="77777777" w:rsidR="00DF3BB0" w:rsidRDefault="00DF3BB0">
      <w:pPr>
        <w:tabs>
          <w:tab w:val="left" w:pos="1530"/>
          <w:tab w:val="center" w:pos="3744"/>
          <w:tab w:val="left" w:pos="3861"/>
        </w:tabs>
        <w:suppressAutoHyphens/>
      </w:pPr>
    </w:p>
    <w:p w14:paraId="41B5250D" w14:textId="77777777" w:rsidR="00DF3BB0" w:rsidRDefault="00DF3BB0" w:rsidP="001206BA">
      <w:pPr>
        <w:numPr>
          <w:ilvl w:val="2"/>
          <w:numId w:val="3"/>
        </w:numPr>
        <w:tabs>
          <w:tab w:val="left" w:pos="1530"/>
        </w:tabs>
        <w:suppressAutoHyphens/>
      </w:pPr>
      <w:r>
        <w:t>The attachment, levy, execution, or other judicial seizure of any portion of the Property or Project, or any substantial portion of the other assets of Borrower, that is not released, expunged, bonded, discharged, or dismissed within thirty (30) days after the attachment, levy, execution, or seizure.</w:t>
      </w:r>
    </w:p>
    <w:p w14:paraId="5D5B34DE" w14:textId="77777777" w:rsidR="00DF3BB0" w:rsidRDefault="00DF3BB0">
      <w:pPr>
        <w:tabs>
          <w:tab w:val="left" w:pos="1530"/>
          <w:tab w:val="center" w:pos="3744"/>
          <w:tab w:val="left" w:pos="3861"/>
        </w:tabs>
        <w:suppressAutoHyphens/>
      </w:pPr>
    </w:p>
    <w:p w14:paraId="0F081DFD" w14:textId="77777777" w:rsidR="00DF3BB0" w:rsidRDefault="00DF3BB0" w:rsidP="001206BA">
      <w:pPr>
        <w:numPr>
          <w:ilvl w:val="2"/>
          <w:numId w:val="3"/>
        </w:numPr>
        <w:tabs>
          <w:tab w:val="left" w:pos="1530"/>
          <w:tab w:val="center" w:pos="3744"/>
          <w:tab w:val="left" w:pos="3861"/>
        </w:tabs>
        <w:suppressAutoHyphens/>
      </w:pPr>
      <w:r>
        <w:t>Making of any unauthorized payment from Loan Proceeds or other funds of Lender.</w:t>
      </w:r>
    </w:p>
    <w:p w14:paraId="4573379F" w14:textId="77777777" w:rsidR="00DF3BB0" w:rsidRDefault="00DF3BB0">
      <w:pPr>
        <w:pStyle w:val="Header"/>
        <w:tabs>
          <w:tab w:val="clear" w:pos="4320"/>
          <w:tab w:val="clear" w:pos="8640"/>
          <w:tab w:val="left" w:pos="1530"/>
          <w:tab w:val="left" w:pos="3861"/>
        </w:tabs>
        <w:suppressAutoHyphens/>
      </w:pPr>
    </w:p>
    <w:p w14:paraId="702997E4" w14:textId="77777777" w:rsidR="00DF3BB0" w:rsidRDefault="00DF3BB0" w:rsidP="001206BA">
      <w:pPr>
        <w:keepNext/>
        <w:numPr>
          <w:ilvl w:val="0"/>
          <w:numId w:val="3"/>
        </w:numPr>
        <w:tabs>
          <w:tab w:val="left" w:pos="1530"/>
          <w:tab w:val="center" w:pos="3744"/>
          <w:tab w:val="left" w:pos="3861"/>
        </w:tabs>
        <w:suppressAutoHyphens/>
        <w:rPr>
          <w:b/>
          <w:bCs/>
          <w:smallCaps/>
        </w:rPr>
      </w:pPr>
      <w:r>
        <w:rPr>
          <w:b/>
          <w:bCs/>
          <w:smallCaps/>
        </w:rPr>
        <w:t>Remedies.</w:t>
      </w:r>
    </w:p>
    <w:p w14:paraId="06B4EA76" w14:textId="77777777" w:rsidR="00DF3BB0" w:rsidRDefault="00DF3BB0">
      <w:pPr>
        <w:keepNext/>
        <w:tabs>
          <w:tab w:val="left" w:pos="1530"/>
          <w:tab w:val="center" w:pos="3744"/>
          <w:tab w:val="left" w:pos="3861"/>
        </w:tabs>
        <w:suppressAutoHyphens/>
      </w:pPr>
    </w:p>
    <w:p w14:paraId="6593623E" w14:textId="77777777" w:rsidR="00DF3BB0" w:rsidRDefault="00DF3BB0" w:rsidP="001206BA">
      <w:pPr>
        <w:keepNext/>
        <w:numPr>
          <w:ilvl w:val="1"/>
          <w:numId w:val="3"/>
        </w:numPr>
        <w:tabs>
          <w:tab w:val="left" w:pos="1530"/>
          <w:tab w:val="center" w:pos="3744"/>
          <w:tab w:val="left" w:pos="3861"/>
        </w:tabs>
        <w:suppressAutoHyphens/>
      </w:pPr>
      <w:r>
        <w:rPr>
          <w:b/>
          <w:bCs/>
          <w:smallCaps/>
        </w:rPr>
        <w:t>Option to Act</w:t>
      </w:r>
      <w:r>
        <w:t>.  On the occurrence of any Event of Default, in addition to its other rights in this Loan Agreement or in any of the other Loan Documents, at law, or in equity, Lender may, without prior demand, exercise any one or more of the following rights and remedies:</w:t>
      </w:r>
    </w:p>
    <w:p w14:paraId="622CD943" w14:textId="77777777" w:rsidR="00DF3BB0" w:rsidRDefault="00DF3BB0">
      <w:pPr>
        <w:tabs>
          <w:tab w:val="left" w:pos="1530"/>
          <w:tab w:val="center" w:pos="3744"/>
          <w:tab w:val="left" w:pos="3861"/>
        </w:tabs>
        <w:suppressAutoHyphens/>
      </w:pPr>
    </w:p>
    <w:p w14:paraId="6D97B907" w14:textId="77777777" w:rsidR="00DF3BB0" w:rsidRDefault="00DF3BB0" w:rsidP="001206BA">
      <w:pPr>
        <w:numPr>
          <w:ilvl w:val="2"/>
          <w:numId w:val="3"/>
        </w:numPr>
        <w:tabs>
          <w:tab w:val="left" w:pos="1530"/>
          <w:tab w:val="center" w:pos="3744"/>
          <w:tab w:val="left" w:pos="3861"/>
        </w:tabs>
        <w:suppressAutoHyphens/>
      </w:pPr>
      <w:r>
        <w:t>Terminate its obligation to make disbursements.</w:t>
      </w:r>
    </w:p>
    <w:p w14:paraId="70A22BA4" w14:textId="77777777" w:rsidR="00DF3BB0" w:rsidRDefault="00DF3BB0">
      <w:pPr>
        <w:tabs>
          <w:tab w:val="left" w:pos="1530"/>
          <w:tab w:val="center" w:pos="3744"/>
          <w:tab w:val="left" w:pos="3861"/>
        </w:tabs>
        <w:suppressAutoHyphens/>
      </w:pPr>
    </w:p>
    <w:p w14:paraId="18711436" w14:textId="77777777" w:rsidR="00DF3BB0" w:rsidRDefault="00DF3BB0" w:rsidP="001206BA">
      <w:pPr>
        <w:numPr>
          <w:ilvl w:val="2"/>
          <w:numId w:val="3"/>
        </w:numPr>
        <w:tabs>
          <w:tab w:val="left" w:pos="1530"/>
          <w:tab w:val="center" w:pos="3744"/>
          <w:tab w:val="left" w:pos="3861"/>
        </w:tabs>
        <w:suppressAutoHyphens/>
      </w:pPr>
      <w:r>
        <w:t>Declare the Note and all other sums owing to Lender with respect to the other Loan Documents immediately due.</w:t>
      </w:r>
    </w:p>
    <w:p w14:paraId="4521292B" w14:textId="77777777" w:rsidR="00DF3BB0" w:rsidRDefault="00DF3BB0">
      <w:pPr>
        <w:tabs>
          <w:tab w:val="left" w:pos="1530"/>
          <w:tab w:val="center" w:pos="3744"/>
          <w:tab w:val="left" w:pos="3861"/>
        </w:tabs>
        <w:suppressAutoHyphens/>
      </w:pPr>
    </w:p>
    <w:p w14:paraId="24353063" w14:textId="77777777" w:rsidR="00DF3BB0" w:rsidRDefault="00DF3BB0" w:rsidP="001206BA">
      <w:pPr>
        <w:numPr>
          <w:ilvl w:val="2"/>
          <w:numId w:val="3"/>
        </w:numPr>
        <w:tabs>
          <w:tab w:val="left" w:pos="1530"/>
          <w:tab w:val="center" w:pos="3744"/>
          <w:tab w:val="left" w:pos="3861"/>
        </w:tabs>
        <w:suppressAutoHyphens/>
      </w:pPr>
      <w:r>
        <w:t>Make any disbursements after the happening of any one or more of the Events of Default, without waiving its right to demand payment of the Note and all other sums owing to Lender with respect to the other Loan Documents or any other rights or remedies and without liability to make any other or further disbursements, regardless of Lender's previous exercise of any rights and remedies.</w:t>
      </w:r>
    </w:p>
    <w:p w14:paraId="278E10AC" w14:textId="77777777" w:rsidR="00DF3BB0" w:rsidRDefault="00DF3BB0">
      <w:pPr>
        <w:tabs>
          <w:tab w:val="left" w:pos="1530"/>
          <w:tab w:val="center" w:pos="3744"/>
          <w:tab w:val="left" w:pos="3861"/>
        </w:tabs>
        <w:suppressAutoHyphens/>
      </w:pPr>
    </w:p>
    <w:p w14:paraId="10224DA3" w14:textId="77777777" w:rsidR="00DF3BB0" w:rsidRDefault="00DF3BB0" w:rsidP="001206BA">
      <w:pPr>
        <w:numPr>
          <w:ilvl w:val="2"/>
          <w:numId w:val="3"/>
        </w:numPr>
        <w:tabs>
          <w:tab w:val="left" w:pos="1530"/>
          <w:tab w:val="center" w:pos="3744"/>
          <w:tab w:val="left" w:pos="3861"/>
        </w:tabs>
        <w:suppressAutoHyphens/>
      </w:pPr>
      <w:r>
        <w:t>Proceed as authorized at law or in equity with respect to the Event of Default, and in connection with that, remain entitled to exercise all other rights and remedies described in this Loan Agreement or the Trust Deed.</w:t>
      </w:r>
    </w:p>
    <w:p w14:paraId="0F090DB5" w14:textId="77777777" w:rsidR="00DF3BB0" w:rsidRDefault="00DF3BB0">
      <w:pPr>
        <w:tabs>
          <w:tab w:val="center" w:pos="3744"/>
        </w:tabs>
        <w:suppressAutoHyphens/>
      </w:pPr>
    </w:p>
    <w:p w14:paraId="695F81AA" w14:textId="77777777" w:rsidR="00DF3BB0" w:rsidRDefault="00DF3BB0" w:rsidP="001206BA">
      <w:pPr>
        <w:numPr>
          <w:ilvl w:val="2"/>
          <w:numId w:val="3"/>
        </w:numPr>
        <w:tabs>
          <w:tab w:val="left" w:pos="-720"/>
        </w:tabs>
        <w:suppressAutoHyphens/>
      </w:pPr>
      <w:r>
        <w:t>Recover its funds expended in exercising or enforcing any of its rights or remedies under any of the Loan Documents, together with interest at the maximum amount allowed by law from the date the funds were spent until repaid which amounts will be deemed secured by the Trust Deed.</w:t>
      </w:r>
    </w:p>
    <w:p w14:paraId="0FFE3758" w14:textId="77777777" w:rsidR="00DF3BB0" w:rsidRDefault="00DF3BB0">
      <w:pPr>
        <w:tabs>
          <w:tab w:val="left" w:pos="-720"/>
        </w:tabs>
        <w:suppressAutoHyphens/>
      </w:pPr>
    </w:p>
    <w:p w14:paraId="269DE39E" w14:textId="77777777" w:rsidR="00DF3BB0" w:rsidRDefault="00DF3BB0" w:rsidP="001206BA">
      <w:pPr>
        <w:numPr>
          <w:ilvl w:val="1"/>
          <w:numId w:val="3"/>
        </w:numPr>
        <w:tabs>
          <w:tab w:val="center" w:pos="3744"/>
        </w:tabs>
        <w:suppressAutoHyphens/>
      </w:pPr>
      <w:r>
        <w:rPr>
          <w:b/>
          <w:bCs/>
          <w:smallCaps/>
        </w:rPr>
        <w:t>Rights Cumulative, No Waiver.</w:t>
      </w:r>
      <w:r>
        <w:t xml:space="preserve">  All of Lender's rights and remedies provided in this Loan Agreement or in any of the other Loan Documents are cumulative and may be exercised by Lender at any time.  Lender's exercise of any right or remedy will not constitute a cure of any Event of Default unless all sums then due to Lender under the Loan Documents are repaid and Borrower has cured all other Events of Default.  No waiver will be implied from Lender's failure to take, or delay in taking, any action concerning any Event of Default or from any previous waiver of any similar or unrelated Event of Default.  Any waiver under any of the Loan Documents must be in writing and will be limited to its specific terms.</w:t>
      </w:r>
    </w:p>
    <w:p w14:paraId="1231E42A" w14:textId="77777777" w:rsidR="00DF3BB0" w:rsidRDefault="00DF3BB0">
      <w:pPr>
        <w:tabs>
          <w:tab w:val="left" w:pos="-720"/>
        </w:tabs>
        <w:suppressAutoHyphens/>
      </w:pPr>
    </w:p>
    <w:p w14:paraId="1F0AE8D7" w14:textId="77777777" w:rsidR="00DF3BB0" w:rsidRDefault="00DF3BB0" w:rsidP="001206BA">
      <w:pPr>
        <w:numPr>
          <w:ilvl w:val="1"/>
          <w:numId w:val="3"/>
        </w:numPr>
        <w:tabs>
          <w:tab w:val="center" w:pos="3744"/>
        </w:tabs>
        <w:suppressAutoHyphens/>
      </w:pPr>
      <w:r>
        <w:rPr>
          <w:b/>
          <w:bCs/>
          <w:smallCaps/>
        </w:rPr>
        <w:t>Disclaimer</w:t>
      </w:r>
      <w:r>
        <w:t>.  Whether Lender elects to employ any of the remedies available to it in connection with an Event of Default, Lender will not be liable to construct, complete, or protect the Project; to pay any expense in connection with the exercise of any remedy; or to perform any other obligation of Borrower.</w:t>
      </w:r>
    </w:p>
    <w:p w14:paraId="009341D2" w14:textId="77777777" w:rsidR="00DF3BB0" w:rsidRDefault="00DF3BB0">
      <w:pPr>
        <w:tabs>
          <w:tab w:val="center" w:pos="3744"/>
        </w:tabs>
        <w:suppressAutoHyphens/>
      </w:pPr>
    </w:p>
    <w:p w14:paraId="2C50D43B" w14:textId="77777777" w:rsidR="00DF3BB0" w:rsidRDefault="00DF3BB0" w:rsidP="001206BA">
      <w:pPr>
        <w:numPr>
          <w:ilvl w:val="1"/>
          <w:numId w:val="3"/>
        </w:numPr>
        <w:tabs>
          <w:tab w:val="center" w:pos="3744"/>
        </w:tabs>
        <w:suppressAutoHyphens/>
      </w:pPr>
      <w:r>
        <w:rPr>
          <w:b/>
          <w:bCs/>
          <w:smallCaps/>
        </w:rPr>
        <w:t>Grant of Power</w:t>
      </w:r>
      <w:r>
        <w:t xml:space="preserve">.  Subject to the prior rights of lenders whose loans are secured by the Property and senior to the rights of Lender, Borrower irrevocably appoints Lender as its attorney-in-fact, with full power and authority, including the power of substitution, exercisable on the occurrence of an Event of Default, to act for Borrower in its name, place, and stead as provided in this Loan Agreement, to take possession of the Property and Project, remove all employees, contractors, and agents of Borrower, to complete or attempt to complete the work of construction, and to market, sell, or lease the Property and Project; to make any additions, changes, and corrections in the Plans as may be necessary or desirable, in Lender's sole discretion, or as it deems proper to complete the Project; to employ any contractors, subcontractors, suppliers, architects, inspectors, consultants, property managers, and other agents that Lender, in its sole discretion, deems proper for the completion of the Project, for the protection or clearance of title to the Property or Personalty, or for the protection of Lender's interests, to employ security guards to protect the Property and Project from injury or damage; to pay, settle, or compromise all bills and claims then existing or later arising against Borrower that </w:t>
      </w:r>
      <w:r>
        <w:lastRenderedPageBreak/>
        <w:t>Lender, in its sole discretion, deems proper for the completion of the Project, for the protection or clearance of title to the Property, or for the protection of Lender's interests; to prosecute and defend all actions and proceedings in connection with the Property or Project; and to execute, acknowledge, and deliver all other instruments and documents in the name of Borrower that are necessary or desirable, to exercise Borrower's rights under all contracts concerning the Property or Project, and to do all other acts with respect to the Property or Project that Borrower might do on its own behalf, in each case as Lender in its reasonable discretion deems proper.</w:t>
      </w:r>
    </w:p>
    <w:p w14:paraId="33EAA517" w14:textId="77777777" w:rsidR="00DF3BB0" w:rsidRDefault="00DF3BB0">
      <w:pPr>
        <w:tabs>
          <w:tab w:val="center" w:pos="3744"/>
        </w:tabs>
        <w:suppressAutoHyphens/>
        <w:rPr>
          <w:b/>
          <w:bCs/>
          <w:smallCaps/>
        </w:rPr>
      </w:pPr>
    </w:p>
    <w:p w14:paraId="4BCC3789" w14:textId="77777777" w:rsidR="00DF3BB0" w:rsidRDefault="00DF3BB0" w:rsidP="001206BA">
      <w:pPr>
        <w:numPr>
          <w:ilvl w:val="0"/>
          <w:numId w:val="3"/>
        </w:numPr>
        <w:tabs>
          <w:tab w:val="center" w:pos="3744"/>
        </w:tabs>
        <w:suppressAutoHyphens/>
        <w:rPr>
          <w:color w:val="000000"/>
        </w:rPr>
      </w:pPr>
      <w:bookmarkStart w:id="12" w:name="_Ref41116786"/>
      <w:bookmarkStart w:id="13" w:name="_Ref457291520"/>
      <w:r>
        <w:rPr>
          <w:b/>
          <w:bCs/>
          <w:smallCaps/>
          <w:color w:val="000000"/>
        </w:rPr>
        <w:t>Liability Insurance</w:t>
      </w:r>
      <w:r>
        <w:rPr>
          <w:color w:val="000000"/>
        </w:rPr>
        <w:t>.  With regard to this Loan Agreement, the Borrower shall obtain and maintain for the life of the Regulatory Agreements, and require the General Contractor and subcontractors for the Project to obtain and maintain  for the term of the development of the Project, such insurance as will protect them, respectively, from the following claims which may result from the operations of the Borrower, General Contractor, subcontractor or anyone directly or indirectly employed by any of them, or by anyone for whose acts any of them may be liable: (a) claims under workers' compensation benefit acts; (b) claims for damages because of bodily injury, occupational sickness or disease, or death of his employees; (c) claims for damages because of bodily injury, sickness or disease, or death of any person other than his employees; (d) claims for damages insured by usual personal injury liability coverage which are sustained (1) by any person as a result of an offense directly or indirectly related to the employment of such person by the Borrower, or (2) by any other person; claims for damages, other than to the construction itself, because of injury to or destruction of tangible property, including resulting loss of use; (e) claims for damages because of bodily injury or death of any person or property damage arising out of the ownership, maintenance or use of any motor vehicle; and (f) claims for contractual liability arising from the Borrower's obligations under this Loan Agreement.</w:t>
      </w:r>
      <w:bookmarkEnd w:id="12"/>
    </w:p>
    <w:p w14:paraId="747B7299" w14:textId="77777777" w:rsidR="00DF3BB0" w:rsidRDefault="00DF3BB0">
      <w:pPr>
        <w:tabs>
          <w:tab w:val="center" w:pos="3744"/>
        </w:tabs>
        <w:suppressAutoHyphens/>
        <w:rPr>
          <w:color w:val="000000"/>
        </w:rPr>
      </w:pPr>
    </w:p>
    <w:p w14:paraId="3EE8486D" w14:textId="77777777" w:rsidR="00DF3BB0" w:rsidRDefault="00DF3BB0" w:rsidP="001206BA">
      <w:pPr>
        <w:numPr>
          <w:ilvl w:val="1"/>
          <w:numId w:val="3"/>
        </w:numPr>
        <w:tabs>
          <w:tab w:val="center" w:pos="3744"/>
        </w:tabs>
        <w:suppressAutoHyphens/>
        <w:rPr>
          <w:color w:val="000000"/>
        </w:rPr>
      </w:pPr>
      <w:r>
        <w:rPr>
          <w:b/>
          <w:bCs/>
          <w:smallCaps/>
          <w:color w:val="000000"/>
        </w:rPr>
        <w:t>Liability Insurance Policy Limits.</w:t>
      </w:r>
      <w:r>
        <w:rPr>
          <w:color w:val="000000"/>
        </w:rPr>
        <w:t xml:space="preserve"> Borrower shall obtain all insurance under this Section 13 written with a deductible of not more than ONE HUNDRED THOUSAND DOLLARS ($100,000) or an amount approved by Lender, and for limits of liability which shall not be less than the following:</w:t>
      </w:r>
    </w:p>
    <w:p w14:paraId="702F465A" w14:textId="77777777" w:rsidR="00DF3BB0" w:rsidRDefault="00DF3BB0">
      <w:pPr>
        <w:tabs>
          <w:tab w:val="center" w:pos="3744"/>
        </w:tabs>
        <w:suppressAutoHyphens/>
        <w:rPr>
          <w:color w:val="000000"/>
        </w:rPr>
      </w:pPr>
    </w:p>
    <w:p w14:paraId="60AAD2D8" w14:textId="77777777" w:rsidR="00DF3BB0" w:rsidRDefault="00DF3BB0" w:rsidP="001206BA">
      <w:pPr>
        <w:numPr>
          <w:ilvl w:val="1"/>
          <w:numId w:val="3"/>
        </w:numPr>
        <w:tabs>
          <w:tab w:val="center" w:pos="3744"/>
        </w:tabs>
        <w:suppressAutoHyphens/>
        <w:rPr>
          <w:color w:val="000000"/>
        </w:rPr>
      </w:pPr>
      <w:r>
        <w:rPr>
          <w:b/>
          <w:bCs/>
          <w:smallCaps/>
          <w:color w:val="000000"/>
        </w:rPr>
        <w:t>Worker's Compensation.</w:t>
      </w:r>
      <w:r>
        <w:rPr>
          <w:color w:val="000000"/>
        </w:rPr>
        <w:t xml:space="preserve">  Borrower shall obtain and maintain worker's compensation coverage shall be written for the statutory limits as required by Article 1 (commencing with Section 3700) of Chapter 4 of Part 1 of Division 4 of the </w:t>
      </w:r>
      <w:r w:rsidR="00D42E7F">
        <w:rPr>
          <w:color w:val="000000"/>
        </w:rPr>
        <w:t>State of ______</w:t>
      </w:r>
      <w:r>
        <w:rPr>
          <w:color w:val="000000"/>
        </w:rPr>
        <w:t xml:space="preserve"> Labor Code (as it may, from time to time, be amended) and having an employer's liability of not less than $1,000,000.</w:t>
      </w:r>
    </w:p>
    <w:p w14:paraId="146794E5" w14:textId="77777777" w:rsidR="00DF3BB0" w:rsidRDefault="00DF3BB0">
      <w:pPr>
        <w:tabs>
          <w:tab w:val="center" w:pos="3744"/>
        </w:tabs>
        <w:suppressAutoHyphens/>
        <w:rPr>
          <w:b/>
          <w:bCs/>
          <w:smallCaps/>
          <w:color w:val="000000"/>
        </w:rPr>
      </w:pPr>
    </w:p>
    <w:p w14:paraId="64C7C24C" w14:textId="77777777" w:rsidR="00DF3BB0" w:rsidRDefault="00DF3BB0" w:rsidP="001206BA">
      <w:pPr>
        <w:numPr>
          <w:ilvl w:val="1"/>
          <w:numId w:val="3"/>
        </w:numPr>
        <w:tabs>
          <w:tab w:val="center" w:pos="3744"/>
        </w:tabs>
        <w:suppressAutoHyphens/>
        <w:rPr>
          <w:color w:val="000000"/>
        </w:rPr>
      </w:pPr>
      <w:r>
        <w:rPr>
          <w:b/>
          <w:bCs/>
          <w:smallCaps/>
          <w:color w:val="000000"/>
        </w:rPr>
        <w:t>Commercial General Liability</w:t>
      </w:r>
      <w:r>
        <w:rPr>
          <w:color w:val="000000"/>
        </w:rPr>
        <w:t>.  Borrower shall obtain and maintain Commercial General Liability insurance in Insurance Services Office (“ISO”) policy form CG 00 01 Commercial General Liability (Occurrence) or better.  Such insurance shall have limits of liability, which are not less than $1,000,000, per occurrence limit; $5,000,000 general aggregate limit, and $5,000,000 products and completed operations aggregate limit, all per location of the Project.</w:t>
      </w:r>
    </w:p>
    <w:p w14:paraId="5E75C4C9" w14:textId="77777777" w:rsidR="00DF3BB0" w:rsidRDefault="00DF3BB0">
      <w:pPr>
        <w:tabs>
          <w:tab w:val="center" w:pos="3744"/>
        </w:tabs>
        <w:suppressAutoHyphens/>
        <w:rPr>
          <w:b/>
          <w:bCs/>
          <w:smallCaps/>
          <w:color w:val="000000"/>
        </w:rPr>
      </w:pPr>
    </w:p>
    <w:p w14:paraId="670B316D" w14:textId="77777777" w:rsidR="00DF3BB0" w:rsidRDefault="00DF3BB0" w:rsidP="001206BA">
      <w:pPr>
        <w:numPr>
          <w:ilvl w:val="1"/>
          <w:numId w:val="3"/>
        </w:numPr>
        <w:tabs>
          <w:tab w:val="center" w:pos="3744"/>
        </w:tabs>
        <w:suppressAutoHyphens/>
        <w:rPr>
          <w:color w:val="000000"/>
        </w:rPr>
      </w:pPr>
      <w:r>
        <w:rPr>
          <w:b/>
          <w:bCs/>
          <w:smallCaps/>
          <w:color w:val="000000"/>
        </w:rPr>
        <w:t>Comprehensive Automobile Liability</w:t>
      </w:r>
      <w:r>
        <w:rPr>
          <w:color w:val="000000"/>
        </w:rPr>
        <w:t>.  Borrower shall obtain and maintain comprehensive automobile liability coverage for any vehicle used for, or in connection with, the Project (owned, nonowned, hired, leased) having a combined single limit of not less than $1,000,000.</w:t>
      </w:r>
    </w:p>
    <w:p w14:paraId="33741DB5" w14:textId="77777777" w:rsidR="00DF3BB0" w:rsidRDefault="00DF3BB0">
      <w:pPr>
        <w:tabs>
          <w:tab w:val="center" w:pos="3744"/>
        </w:tabs>
        <w:suppressAutoHyphens/>
        <w:rPr>
          <w:b/>
          <w:bCs/>
          <w:smallCaps/>
          <w:color w:val="000000"/>
        </w:rPr>
      </w:pPr>
    </w:p>
    <w:p w14:paraId="08A46CF1" w14:textId="77777777" w:rsidR="00DF3BB0" w:rsidRDefault="00DF3BB0" w:rsidP="001206BA">
      <w:pPr>
        <w:numPr>
          <w:ilvl w:val="1"/>
          <w:numId w:val="3"/>
        </w:numPr>
        <w:tabs>
          <w:tab w:val="center" w:pos="3744"/>
        </w:tabs>
        <w:suppressAutoHyphens/>
        <w:rPr>
          <w:color w:val="000000"/>
        </w:rPr>
      </w:pPr>
      <w:r>
        <w:rPr>
          <w:b/>
          <w:bCs/>
          <w:smallCaps/>
          <w:color w:val="000000"/>
        </w:rPr>
        <w:t>Property Insurance</w:t>
      </w:r>
      <w:r>
        <w:rPr>
          <w:b/>
          <w:bCs/>
          <w:color w:val="000000"/>
        </w:rPr>
        <w:t>.</w:t>
      </w:r>
      <w:r>
        <w:rPr>
          <w:color w:val="000000"/>
        </w:rPr>
        <w:t xml:space="preserve">  For the duration of the Regulatory Agreements, Borrower shall obtain and maintain property insurance in ISO policy form CP 10 30 - Building and Personal Property Coverage - Causes of Loss - Special Form, to the full insurable value of the Property with no coinsurance penalty (and with endorsements of Builder’s Risk until completion of construction of the Project), Boiler and Machine to the extent necessary to obtain full insurance coverage, and with such other endorsements and in such amounts as the Lender may reasonably require to protect the Project and the Property.  In the event of damage to the Project and subject to the requirements of Lender, Borrower shall use the proceeds of such insurance to reconstruct the Project and the public improvements.</w:t>
      </w:r>
    </w:p>
    <w:p w14:paraId="26F41845" w14:textId="77777777" w:rsidR="00DF3BB0" w:rsidRDefault="00DF3BB0">
      <w:pPr>
        <w:tabs>
          <w:tab w:val="center" w:pos="3744"/>
        </w:tabs>
        <w:suppressAutoHyphens/>
        <w:rPr>
          <w:b/>
          <w:bCs/>
          <w:smallCaps/>
          <w:color w:val="000000"/>
        </w:rPr>
      </w:pPr>
    </w:p>
    <w:p w14:paraId="7D53C3D0" w14:textId="77777777" w:rsidR="00DF3BB0" w:rsidRDefault="00DF3BB0" w:rsidP="001206BA">
      <w:pPr>
        <w:numPr>
          <w:ilvl w:val="1"/>
          <w:numId w:val="3"/>
        </w:numPr>
        <w:tabs>
          <w:tab w:val="center" w:pos="3744"/>
        </w:tabs>
        <w:suppressAutoHyphens/>
        <w:rPr>
          <w:color w:val="000000"/>
        </w:rPr>
      </w:pPr>
      <w:r>
        <w:rPr>
          <w:b/>
          <w:bCs/>
          <w:smallCaps/>
          <w:color w:val="000000"/>
        </w:rPr>
        <w:t>Insurance Provisions</w:t>
      </w:r>
      <w:r>
        <w:rPr>
          <w:color w:val="000000"/>
        </w:rPr>
        <w:t xml:space="preserve">. Each policy of insurance required under this Loan Agreement shall be obtained from a provider licensed to do business in </w:t>
      </w:r>
      <w:r w:rsidR="00D42E7F">
        <w:rPr>
          <w:color w:val="000000"/>
        </w:rPr>
        <w:t>_______</w:t>
      </w:r>
      <w:r>
        <w:rPr>
          <w:color w:val="000000"/>
        </w:rPr>
        <w:t xml:space="preserve"> and having a current Best's Insurance Guide rating of B++ VII , which rating has been substantially the same or increasing for the last five (5) years, or such other equivalent rating, as may reasonably be approved by Lender's legal counsel.  Each policy shall contain the following provisions as applicable, unless otherwise approved by Lender's legal counsel in writing in advance:</w:t>
      </w:r>
    </w:p>
    <w:p w14:paraId="118BFDF9" w14:textId="77777777" w:rsidR="00DF3BB0" w:rsidRDefault="00DF3BB0">
      <w:pPr>
        <w:tabs>
          <w:tab w:val="center" w:pos="3744"/>
        </w:tabs>
        <w:suppressAutoHyphens/>
        <w:rPr>
          <w:b/>
          <w:bCs/>
          <w:smallCaps/>
          <w:color w:val="000000"/>
        </w:rPr>
      </w:pPr>
    </w:p>
    <w:p w14:paraId="429AF33A" w14:textId="77777777" w:rsidR="00DF3BB0" w:rsidRDefault="00DF3BB0" w:rsidP="001206BA">
      <w:pPr>
        <w:numPr>
          <w:ilvl w:val="2"/>
          <w:numId w:val="3"/>
        </w:numPr>
        <w:suppressAutoHyphens/>
        <w:rPr>
          <w:color w:val="000000"/>
        </w:rPr>
      </w:pPr>
      <w:r>
        <w:rPr>
          <w:b/>
          <w:bCs/>
          <w:smallCaps/>
          <w:color w:val="000000"/>
        </w:rPr>
        <w:t>Additional Insured</w:t>
      </w:r>
      <w:r>
        <w:rPr>
          <w:color w:val="000000"/>
        </w:rPr>
        <w:t>.  Borrower shall obtain a policy in ISO form CG 20 33 or better, naming Lender as additional insured under the Commercial General Liability Policy.</w:t>
      </w:r>
    </w:p>
    <w:p w14:paraId="4D71D3A2" w14:textId="77777777" w:rsidR="00DF3BB0" w:rsidRDefault="00DF3BB0">
      <w:pPr>
        <w:tabs>
          <w:tab w:val="center" w:pos="3744"/>
        </w:tabs>
        <w:suppressAutoHyphens/>
        <w:rPr>
          <w:color w:val="000000"/>
        </w:rPr>
      </w:pPr>
    </w:p>
    <w:p w14:paraId="22D0C658" w14:textId="77777777" w:rsidR="00DF3BB0" w:rsidRDefault="00DF3BB0" w:rsidP="001206BA">
      <w:pPr>
        <w:numPr>
          <w:ilvl w:val="2"/>
          <w:numId w:val="3"/>
        </w:numPr>
        <w:suppressAutoHyphens/>
        <w:rPr>
          <w:color w:val="000000"/>
        </w:rPr>
      </w:pPr>
      <w:r>
        <w:rPr>
          <w:b/>
          <w:bCs/>
          <w:smallCaps/>
          <w:color w:val="000000"/>
        </w:rPr>
        <w:t>Single Project Insurance</w:t>
      </w:r>
      <w:r>
        <w:rPr>
          <w:color w:val="000000"/>
        </w:rPr>
        <w:t xml:space="preserve">.  It is the intent of the parties that the Project have available all the specified insurance coverages.  Borrower shall not provide insurance coverages that are considered in aggregate with other </w:t>
      </w:r>
      <w:r>
        <w:rPr>
          <w:color w:val="000000"/>
        </w:rPr>
        <w:lastRenderedPageBreak/>
        <w:t>Projects which Borrower or its General Contractor might have concurrently under construction.  The Lender may at its discretion permit an aggregate policy if and only if Borrower or the respective General Contractor or subcontractor has fully disclosed to Lender other projects which will or may be considered in aggregate with the Project, and thereafter, Borrower shall immediately inform Lender of the change in or addition to any such projects.  Nevertheless, Lender may, at any time require that the insurance coverage be provided solely for the Project.</w:t>
      </w:r>
    </w:p>
    <w:p w14:paraId="3E55E54D" w14:textId="77777777" w:rsidR="00DF3BB0" w:rsidRDefault="00DF3BB0">
      <w:pPr>
        <w:tabs>
          <w:tab w:val="center" w:pos="3744"/>
        </w:tabs>
        <w:suppressAutoHyphens/>
        <w:rPr>
          <w:b/>
          <w:bCs/>
          <w:smallCaps/>
          <w:color w:val="000000"/>
        </w:rPr>
      </w:pPr>
    </w:p>
    <w:p w14:paraId="004A91D2" w14:textId="77777777" w:rsidR="00DF3BB0" w:rsidRDefault="00DF3BB0" w:rsidP="001206BA">
      <w:pPr>
        <w:numPr>
          <w:ilvl w:val="2"/>
          <w:numId w:val="3"/>
        </w:numPr>
        <w:suppressAutoHyphens/>
        <w:rPr>
          <w:color w:val="000000"/>
        </w:rPr>
      </w:pPr>
      <w:r>
        <w:rPr>
          <w:b/>
          <w:bCs/>
          <w:smallCaps/>
          <w:color w:val="000000"/>
        </w:rPr>
        <w:t>Certified Policy Copy</w:t>
      </w:r>
      <w:r>
        <w:rPr>
          <w:color w:val="000000"/>
        </w:rPr>
        <w:t>.  Borrower shall provide Lender with a certified copy of each required policy of insurance.  Pending delivery of the certified policy, Borrower shall provide Lender with a Certificate of Insurance of Insurance for each policy on the applicable ACORD form.  The ACORD form shall not substitute for the policy.  ACORD 25-S “Certificate of Liability Insurance shall be used for liability insurance deleting the sentence in the top right-hand block immediately below the title (commencing “This certificate is issued as a matter of information . . .) and in the bottom right-hand box above the authorized representative signature, deleting the words “endeavor to” and “but failure to do so shall impose not obligation or liability of any kind upon the insurer, its agents or representatives.”</w:t>
      </w:r>
    </w:p>
    <w:p w14:paraId="47C8C668" w14:textId="77777777" w:rsidR="00DF3BB0" w:rsidRDefault="00DF3BB0">
      <w:pPr>
        <w:tabs>
          <w:tab w:val="center" w:pos="3744"/>
        </w:tabs>
        <w:suppressAutoHyphens/>
        <w:rPr>
          <w:b/>
          <w:bCs/>
          <w:smallCaps/>
          <w:color w:val="000000"/>
        </w:rPr>
      </w:pPr>
    </w:p>
    <w:p w14:paraId="7C70688F" w14:textId="77777777" w:rsidR="00DF3BB0" w:rsidRDefault="00DF3BB0" w:rsidP="001206BA">
      <w:pPr>
        <w:numPr>
          <w:ilvl w:val="2"/>
          <w:numId w:val="3"/>
        </w:numPr>
        <w:suppressAutoHyphens/>
        <w:rPr>
          <w:spacing w:val="-3"/>
        </w:rPr>
      </w:pPr>
      <w:r>
        <w:rPr>
          <w:b/>
          <w:bCs/>
          <w:smallCaps/>
          <w:color w:val="000000"/>
        </w:rPr>
        <w:t>Cancellation</w:t>
      </w:r>
      <w:r>
        <w:rPr>
          <w:color w:val="000000"/>
        </w:rPr>
        <w:t xml:space="preserve">.  Each policy shall bear an endorsement precluding cancellation or termination of the policy or reduction in coverage unless the Lender has been given written notice of such intended action at least thirty (30) days prior to its effective date.  </w:t>
      </w:r>
    </w:p>
    <w:p w14:paraId="7F6829EF" w14:textId="77777777" w:rsidR="00DF3BB0" w:rsidRDefault="00DF3BB0">
      <w:pPr>
        <w:tabs>
          <w:tab w:val="center" w:pos="3744"/>
        </w:tabs>
        <w:suppressAutoHyphens/>
        <w:rPr>
          <w:b/>
          <w:bCs/>
          <w:smallCaps/>
          <w:color w:val="000000"/>
        </w:rPr>
      </w:pPr>
    </w:p>
    <w:p w14:paraId="5A1DBCEB" w14:textId="77777777" w:rsidR="00DF3BB0" w:rsidRDefault="00DF3BB0" w:rsidP="001206BA">
      <w:pPr>
        <w:numPr>
          <w:ilvl w:val="1"/>
          <w:numId w:val="3"/>
        </w:numPr>
        <w:tabs>
          <w:tab w:val="center" w:pos="3744"/>
        </w:tabs>
        <w:suppressAutoHyphens/>
        <w:rPr>
          <w:spacing w:val="-2"/>
        </w:rPr>
      </w:pPr>
      <w:r>
        <w:rPr>
          <w:b/>
          <w:bCs/>
          <w:smallCaps/>
          <w:color w:val="000000"/>
        </w:rPr>
        <w:t>Failure to Maintain</w:t>
      </w:r>
      <w:r>
        <w:rPr>
          <w:color w:val="000000"/>
        </w:rPr>
        <w:t>.  If Borrower fails to obtain or maintain, or cause to be obtained and maintained, any insurance required by this Loan Agreement, the Lender shall have the right, upon five (5) days written notice and opportunity to cure, to purchase the insurance on Borrower’s behalf, and Borrower shall promptly reimburse the full cost of such insurance to the Lender.  If Borrower fails to reimburse the Lender for insurance, the amount of unpaid reimbursement shall bear interest, at the maximum rate permissible under the law, until</w:t>
      </w:r>
      <w:r>
        <w:rPr>
          <w:spacing w:val="-3"/>
        </w:rPr>
        <w:t xml:space="preserve"> paid.</w:t>
      </w:r>
    </w:p>
    <w:p w14:paraId="41E57064" w14:textId="77777777" w:rsidR="00DF3BB0" w:rsidRDefault="00DF3BB0">
      <w:pPr>
        <w:tabs>
          <w:tab w:val="center" w:pos="3744"/>
        </w:tabs>
        <w:suppressAutoHyphens/>
        <w:rPr>
          <w:b/>
          <w:bCs/>
          <w:smallCaps/>
          <w:color w:val="000000"/>
        </w:rPr>
      </w:pPr>
    </w:p>
    <w:p w14:paraId="1A15912F" w14:textId="77777777" w:rsidR="00DF3BB0" w:rsidRDefault="00DF3BB0" w:rsidP="001206BA">
      <w:pPr>
        <w:numPr>
          <w:ilvl w:val="1"/>
          <w:numId w:val="3"/>
        </w:numPr>
        <w:tabs>
          <w:tab w:val="center" w:pos="3744"/>
        </w:tabs>
        <w:suppressAutoHyphens/>
        <w:rPr>
          <w:b/>
          <w:bCs/>
          <w:smallCaps/>
        </w:rPr>
      </w:pPr>
      <w:r>
        <w:rPr>
          <w:b/>
          <w:bCs/>
          <w:smallCaps/>
          <w:color w:val="000000"/>
        </w:rPr>
        <w:t>Blanket Coverage</w:t>
      </w:r>
      <w:r>
        <w:rPr>
          <w:spacing w:val="-3"/>
        </w:rPr>
        <w:t xml:space="preserve">.  Borrower’s obligation to carry insurance as required under this Section 16 may be satisfied by coverage under a “blanket” policy or policies of insurance (as the term is customarily used in the insurance industry); provided, however, that the Lender shall nevertheless be named as an additional insured under such blanket policy or policies to the extent required by this Section, the coverage afforded the Lender will not be reduced or diminished thereby, and all of the other requirements of this Section </w:t>
      </w:r>
      <w:r w:rsidR="006C58E4">
        <w:rPr>
          <w:spacing w:val="-3"/>
        </w:rPr>
        <w:fldChar w:fldCharType="begin"/>
      </w:r>
      <w:r w:rsidR="006C58E4">
        <w:rPr>
          <w:spacing w:val="-3"/>
        </w:rPr>
        <w:instrText xml:space="preserve"> REF _Ref41116786 \r \h </w:instrText>
      </w:r>
      <w:r w:rsidR="00921863" w:rsidRPr="00921863">
        <w:rPr>
          <w:spacing w:val="-3"/>
        </w:rPr>
      </w:r>
      <w:r w:rsidR="006C58E4">
        <w:rPr>
          <w:spacing w:val="-3"/>
        </w:rPr>
        <w:instrText xml:space="preserve"> \* MERGEFORMAT </w:instrText>
      </w:r>
      <w:r w:rsidR="006C58E4">
        <w:rPr>
          <w:spacing w:val="-3"/>
        </w:rPr>
        <w:fldChar w:fldCharType="separate"/>
      </w:r>
      <w:r w:rsidR="006C2DB5">
        <w:rPr>
          <w:spacing w:val="-3"/>
        </w:rPr>
        <w:t>14</w:t>
      </w:r>
      <w:r w:rsidR="006C58E4">
        <w:rPr>
          <w:spacing w:val="-3"/>
        </w:rPr>
        <w:fldChar w:fldCharType="end"/>
      </w:r>
      <w:r>
        <w:rPr>
          <w:spacing w:val="-3"/>
        </w:rPr>
        <w:t xml:space="preserve"> with respect to such insurance shall otherwise be satisfied by such blanket policy.</w:t>
      </w:r>
      <w:bookmarkEnd w:id="13"/>
    </w:p>
    <w:p w14:paraId="486F7E48" w14:textId="77777777" w:rsidR="00DF3BB0" w:rsidRDefault="00DF3BB0">
      <w:pPr>
        <w:tabs>
          <w:tab w:val="center" w:pos="3744"/>
          <w:tab w:val="left" w:pos="6120"/>
        </w:tabs>
        <w:suppressAutoHyphens/>
        <w:rPr>
          <w:b/>
          <w:bCs/>
          <w:smallCaps/>
        </w:rPr>
      </w:pPr>
    </w:p>
    <w:p w14:paraId="784C718F" w14:textId="77777777" w:rsidR="00DF3BB0" w:rsidRDefault="00DF3BB0" w:rsidP="001206BA">
      <w:pPr>
        <w:numPr>
          <w:ilvl w:val="0"/>
          <w:numId w:val="3"/>
        </w:numPr>
        <w:tabs>
          <w:tab w:val="center" w:pos="3744"/>
          <w:tab w:val="left" w:pos="6120"/>
        </w:tabs>
        <w:suppressAutoHyphens/>
        <w:rPr>
          <w:b/>
          <w:bCs/>
          <w:smallCaps/>
        </w:rPr>
      </w:pPr>
      <w:r>
        <w:rPr>
          <w:b/>
          <w:bCs/>
          <w:smallCaps/>
        </w:rPr>
        <w:t>Miscellaneous.</w:t>
      </w:r>
    </w:p>
    <w:p w14:paraId="27AD8040" w14:textId="77777777" w:rsidR="00DF3BB0" w:rsidRDefault="00DF3BB0">
      <w:pPr>
        <w:tabs>
          <w:tab w:val="center" w:pos="3744"/>
          <w:tab w:val="left" w:pos="6120"/>
        </w:tabs>
        <w:suppressAutoHyphens/>
        <w:rPr>
          <w:b/>
          <w:bCs/>
          <w:smallCaps/>
        </w:rPr>
      </w:pPr>
    </w:p>
    <w:p w14:paraId="461DD01F" w14:textId="77777777" w:rsidR="00DF3BB0" w:rsidRDefault="00DF3BB0" w:rsidP="001206BA">
      <w:pPr>
        <w:numPr>
          <w:ilvl w:val="1"/>
          <w:numId w:val="3"/>
        </w:numPr>
        <w:tabs>
          <w:tab w:val="center" w:pos="3744"/>
          <w:tab w:val="left" w:pos="6120"/>
        </w:tabs>
        <w:suppressAutoHyphens/>
        <w:rPr>
          <w:b/>
          <w:bCs/>
          <w:smallCaps/>
        </w:rPr>
      </w:pPr>
      <w:r>
        <w:rPr>
          <w:b/>
          <w:bCs/>
          <w:smallCaps/>
        </w:rPr>
        <w:t xml:space="preserve">Nonrecourse.  </w:t>
      </w:r>
      <w:r>
        <w:t>Notwithstanding any provision of this Loan Agreement or any document evidencing or securing this Loan, Borrower, and Borrower’s principals, partners, members, agents, officers, and successors in interest shall not be personally liable for the payment of the Loan or any obligation of the Loan.</w:t>
      </w:r>
    </w:p>
    <w:p w14:paraId="00C609EF" w14:textId="77777777" w:rsidR="00DF3BB0" w:rsidRDefault="00DF3BB0">
      <w:pPr>
        <w:tabs>
          <w:tab w:val="center" w:pos="3744"/>
          <w:tab w:val="left" w:pos="6120"/>
        </w:tabs>
        <w:suppressAutoHyphens/>
        <w:rPr>
          <w:b/>
          <w:bCs/>
          <w:smallCaps/>
        </w:rPr>
      </w:pPr>
    </w:p>
    <w:p w14:paraId="4877D30A" w14:textId="77777777" w:rsidR="00DF3BB0" w:rsidRDefault="00DF3BB0" w:rsidP="001206BA">
      <w:pPr>
        <w:numPr>
          <w:ilvl w:val="1"/>
          <w:numId w:val="3"/>
        </w:numPr>
        <w:tabs>
          <w:tab w:val="center" w:pos="3744"/>
          <w:tab w:val="left" w:pos="6120"/>
        </w:tabs>
        <w:suppressAutoHyphens/>
        <w:rPr>
          <w:b/>
          <w:bCs/>
          <w:smallCaps/>
        </w:rPr>
      </w:pPr>
      <w:r>
        <w:rPr>
          <w:b/>
          <w:bCs/>
          <w:smallCaps/>
        </w:rPr>
        <w:t xml:space="preserve">Cure By Party Other than Borrower.  </w:t>
      </w:r>
      <w:r>
        <w:t>Any lender whose loan is secured by the property and any principal of Borrower may cure a default of the Loan, provided that such cure rights shall be the same as Borrower’s cure rights.  Such other curing party must cure by the date on which Borrower was obligated to cure, except if Lender is obligated by this Loan Agreement to give separate notice to such other curing party, in which instance, the cure period shall begin when Lender makes such notice to such other curing party.</w:t>
      </w:r>
    </w:p>
    <w:p w14:paraId="37E80FD6" w14:textId="77777777" w:rsidR="00DF3BB0" w:rsidRDefault="00DF3BB0">
      <w:pPr>
        <w:tabs>
          <w:tab w:val="center" w:pos="3744"/>
          <w:tab w:val="left" w:pos="6120"/>
        </w:tabs>
        <w:suppressAutoHyphens/>
        <w:rPr>
          <w:b/>
          <w:bCs/>
          <w:smallCaps/>
        </w:rPr>
      </w:pPr>
    </w:p>
    <w:p w14:paraId="5CB44494" w14:textId="77777777" w:rsidR="00DF3BB0" w:rsidRDefault="00DF3BB0" w:rsidP="001206BA">
      <w:pPr>
        <w:numPr>
          <w:ilvl w:val="1"/>
          <w:numId w:val="3"/>
        </w:numPr>
        <w:tabs>
          <w:tab w:val="center" w:pos="3744"/>
          <w:tab w:val="left" w:pos="6120"/>
        </w:tabs>
        <w:suppressAutoHyphens/>
        <w:rPr>
          <w:b/>
          <w:bCs/>
          <w:smallCaps/>
        </w:rPr>
      </w:pPr>
      <w:r>
        <w:rPr>
          <w:b/>
          <w:bCs/>
          <w:smallCaps/>
        </w:rPr>
        <w:t>Condemnation</w:t>
      </w:r>
      <w:r>
        <w:t>.  The proceeds of any award or claim for damages, direct or consequential, in connection with any condemnation or other taking of all or any part of the Property, or for conveyance in lieu of condemnation, are hereby assigned and shall be paid to Lender.  In the event of a taking of all of the Property, the proceeds shall be applied to the sums provided by this Loan, subject to any claims of prior lienholder, with the excess, if any, paid to junior lienholders and Borrower, as they may determine.  In the event of the partial taking of the Property, unless Borrower and Lender otherwise agree in writing, and subject to any claims of prior lienholders, there shall be applied to the sums secured by this Deed of Trust such proportion of the proceeds as is equal to that proportion which the amount of the sums secured by this Deed of Trust immediately prior to the date of taking bears to the fair market value of the Property immediately prior to the date of taking, with the balance of the proceeds paid to junior lienholders and Borrower, as they may determine.</w:t>
      </w:r>
    </w:p>
    <w:p w14:paraId="0AB7D8AE" w14:textId="77777777" w:rsidR="00DF3BB0" w:rsidRDefault="00DF3BB0">
      <w:pPr>
        <w:tabs>
          <w:tab w:val="center" w:pos="3744"/>
          <w:tab w:val="left" w:pos="6120"/>
        </w:tabs>
        <w:suppressAutoHyphens/>
      </w:pPr>
    </w:p>
    <w:p w14:paraId="4A0048CD" w14:textId="77777777" w:rsidR="00DF3BB0" w:rsidRDefault="00DF3BB0">
      <w:pPr>
        <w:tabs>
          <w:tab w:val="center" w:pos="3744"/>
          <w:tab w:val="left" w:pos="6120"/>
        </w:tabs>
        <w:suppressAutoHyphens/>
      </w:pPr>
      <w:r>
        <w:t xml:space="preserve">If the </w:t>
      </w:r>
      <w:proofErr w:type="spellStart"/>
      <w:r>
        <w:t>condemnor</w:t>
      </w:r>
      <w:proofErr w:type="spellEnd"/>
      <w:r>
        <w:t xml:space="preserve"> offers to make an award or settle a claim for damages to the Property and: (1) the Property is abandoned by Borrower; or (2) after notice by Lender to Borrower of the </w:t>
      </w:r>
      <w:proofErr w:type="spellStart"/>
      <w:r>
        <w:t>condemnor’s</w:t>
      </w:r>
      <w:proofErr w:type="spellEnd"/>
      <w:r>
        <w:t xml:space="preserve"> offer, Borrower fails to respond to Lender within 30 days after the date such notice is mailed; Lender is authorized to collect and apply the proceeds, at Lender's option, either to restoration or repair of the Property or to the sums secured by this Deed of Trust.</w:t>
      </w:r>
    </w:p>
    <w:p w14:paraId="07F5C627" w14:textId="77777777" w:rsidR="00DF3BB0" w:rsidRDefault="00DF3BB0">
      <w:pPr>
        <w:tabs>
          <w:tab w:val="center" w:pos="3744"/>
          <w:tab w:val="left" w:pos="6120"/>
        </w:tabs>
        <w:suppressAutoHyphens/>
      </w:pPr>
    </w:p>
    <w:p w14:paraId="7ABF8C4C" w14:textId="77777777" w:rsidR="00DF3BB0" w:rsidRDefault="00DF3BB0">
      <w:pPr>
        <w:tabs>
          <w:tab w:val="center" w:pos="3744"/>
          <w:tab w:val="left" w:pos="6120"/>
        </w:tabs>
        <w:suppressAutoHyphens/>
        <w:rPr>
          <w:b/>
          <w:bCs/>
          <w:smallCaps/>
        </w:rPr>
      </w:pPr>
      <w:r>
        <w:lastRenderedPageBreak/>
        <w:t>Unless Lender and Borrower otherwise agree in writing, any such application of proceeds to principal shall not extend or postpone the due date of any payment or change the amount of such payment.</w:t>
      </w:r>
    </w:p>
    <w:p w14:paraId="2176406A" w14:textId="77777777" w:rsidR="00DF3BB0" w:rsidRDefault="00DF3BB0">
      <w:pPr>
        <w:tabs>
          <w:tab w:val="center" w:pos="3744"/>
          <w:tab w:val="left" w:pos="6120"/>
        </w:tabs>
        <w:suppressAutoHyphens/>
        <w:rPr>
          <w:b/>
          <w:bCs/>
          <w:smallCaps/>
        </w:rPr>
      </w:pPr>
    </w:p>
    <w:p w14:paraId="5091DF46" w14:textId="77777777" w:rsidR="00DF3BB0" w:rsidRDefault="00DF3BB0" w:rsidP="001206BA">
      <w:pPr>
        <w:numPr>
          <w:ilvl w:val="1"/>
          <w:numId w:val="3"/>
        </w:numPr>
        <w:tabs>
          <w:tab w:val="left" w:pos="6120"/>
        </w:tabs>
        <w:suppressAutoHyphens/>
        <w:rPr>
          <w:b/>
          <w:bCs/>
          <w:smallCaps/>
        </w:rPr>
      </w:pPr>
      <w:r>
        <w:rPr>
          <w:b/>
          <w:bCs/>
          <w:smallCaps/>
        </w:rPr>
        <w:t xml:space="preserve"> Subordination.</w:t>
      </w:r>
      <w:r>
        <w:t xml:space="preserve">    Lender will subordinate this Loan to the senior loan, provided that the senior loan for the Project indicated in the Budget meets all requirements of this Loan Agreement, and that the senior loan does not require modification of this Loan Agreement, Lender’s execution of any agreements containing new or modified Loan terms or Lender’s execution of any agreement creating a contractual relationship between Lender and the senior lender including obligations or liabilities between Lender and the senior lender.</w:t>
      </w:r>
    </w:p>
    <w:p w14:paraId="072F6630" w14:textId="77777777" w:rsidR="00DF3BB0" w:rsidRDefault="00DF3BB0">
      <w:pPr>
        <w:numPr>
          <w:ilvl w:val="1"/>
          <w:numId w:val="0"/>
        </w:numPr>
        <w:tabs>
          <w:tab w:val="center" w:pos="3744"/>
          <w:tab w:val="left" w:pos="6120"/>
        </w:tabs>
        <w:suppressAutoHyphens/>
        <w:rPr>
          <w:b/>
          <w:bCs/>
          <w:smallCaps/>
        </w:rPr>
      </w:pPr>
    </w:p>
    <w:p w14:paraId="406FE62D" w14:textId="77777777" w:rsidR="00DF3BB0" w:rsidRDefault="00DF3BB0" w:rsidP="001206BA">
      <w:pPr>
        <w:numPr>
          <w:ilvl w:val="1"/>
          <w:numId w:val="3"/>
        </w:numPr>
        <w:tabs>
          <w:tab w:val="center" w:pos="3744"/>
          <w:tab w:val="left" w:pos="6120"/>
        </w:tabs>
        <w:suppressAutoHyphens/>
        <w:rPr>
          <w:b/>
          <w:bCs/>
          <w:smallCaps/>
        </w:rPr>
      </w:pPr>
      <w:r>
        <w:rPr>
          <w:b/>
          <w:bCs/>
          <w:smallCaps/>
        </w:rPr>
        <w:t>Federal Requirements.</w:t>
      </w:r>
      <w:r>
        <w:t xml:space="preserve">  If any Loan Program is federally funded, Borrower shall comply with all laws, rules, regulations and funding requirements that govern the use of such funds.  Lender shall fully cooperate with, and assist,  Borrower in fulfillment of such obligations.</w:t>
      </w:r>
    </w:p>
    <w:p w14:paraId="1FDE22AB" w14:textId="77777777" w:rsidR="00DF3BB0" w:rsidRDefault="00DF3BB0">
      <w:pPr>
        <w:tabs>
          <w:tab w:val="center" w:pos="3744"/>
          <w:tab w:val="left" w:pos="6120"/>
        </w:tabs>
        <w:suppressAutoHyphens/>
        <w:rPr>
          <w:b/>
          <w:bCs/>
          <w:smallCaps/>
        </w:rPr>
      </w:pPr>
    </w:p>
    <w:p w14:paraId="27E4B730" w14:textId="77777777" w:rsidR="00DF3BB0" w:rsidRDefault="00DF3BB0" w:rsidP="001206BA">
      <w:pPr>
        <w:numPr>
          <w:ilvl w:val="1"/>
          <w:numId w:val="3"/>
        </w:numPr>
        <w:tabs>
          <w:tab w:val="center" w:pos="3744"/>
        </w:tabs>
        <w:suppressAutoHyphens/>
      </w:pPr>
      <w:r>
        <w:rPr>
          <w:b/>
          <w:bCs/>
          <w:smallCaps/>
        </w:rPr>
        <w:t>Nature of Representations and Warranties</w:t>
      </w:r>
      <w:r>
        <w:t>.  Borrower certifies to Lender that all representations and warranties made in this Loan Agreement and all other Loan Documents are true and correct in all material respects and do not contain any untrue statement of a material fact or omit any material fact necessary to make the representations and warranties not misleading.  All representations and warranties will remain true and correct in all material respects and will survive so long as any of Borrower's obligations have not been satisfied or the Loan or any part of it remains outstanding, and for any applicable statute of limitations period.  Each request by Borrower for a disbursement will constitute an affirmation that all representations and warranties remain true and correct as of the date of that request.  Each representation and warranty made in this Loan Agreement, in any other Loan Documents, and in any other document delivered to Lender by Borrower will be deemed to have been relied on by Lender, regardless of any investigation, inspection, or inquiry made by Lender or any related disbursement made by Lender.  The representations and warranties that are made to the best knowledge of Borrower have been made after diligent inquiry calculated to ascertain the truth and accuracy of the subject matter of each representation and warranty.</w:t>
      </w:r>
    </w:p>
    <w:p w14:paraId="0C5487B4" w14:textId="77777777" w:rsidR="00DF3BB0" w:rsidRDefault="00DF3BB0">
      <w:pPr>
        <w:tabs>
          <w:tab w:val="center" w:pos="3744"/>
        </w:tabs>
        <w:suppressAutoHyphens/>
      </w:pPr>
    </w:p>
    <w:p w14:paraId="21E6C103" w14:textId="77777777" w:rsidR="00DF3BB0" w:rsidRDefault="00DF3BB0" w:rsidP="001206BA">
      <w:pPr>
        <w:numPr>
          <w:ilvl w:val="1"/>
          <w:numId w:val="3"/>
        </w:numPr>
        <w:tabs>
          <w:tab w:val="center" w:pos="3744"/>
        </w:tabs>
        <w:suppressAutoHyphens/>
      </w:pPr>
      <w:r>
        <w:rPr>
          <w:b/>
          <w:bCs/>
          <w:smallCaps/>
        </w:rPr>
        <w:t>Financial Statements</w:t>
      </w:r>
      <w:r>
        <w:t>. Borrower shall provide Financial Statements when requested by Lender, but in any event not more often than quarterly during construction of the Project or annually, thereafter.  Borrower shall assure that Financial Statements are prepared in accordance with generally accepted accounting principles. If requested by Lender as reasonably necessary to assure the security of its Loan, Borrower shall provide Financial Statements prepared or reviewed by a licensed Certified Public Accountant or Public Accountant and fully reflecting the assets and liabilities of the party concerning whom they were prepared.</w:t>
      </w:r>
    </w:p>
    <w:p w14:paraId="2C87418B" w14:textId="77777777" w:rsidR="00DF3BB0" w:rsidRDefault="00DF3BB0">
      <w:pPr>
        <w:tabs>
          <w:tab w:val="center" w:pos="3744"/>
        </w:tabs>
        <w:suppressAutoHyphens/>
      </w:pPr>
    </w:p>
    <w:p w14:paraId="5BEA46D7" w14:textId="77777777" w:rsidR="00DF3BB0" w:rsidRDefault="00DF3BB0" w:rsidP="001206BA">
      <w:pPr>
        <w:numPr>
          <w:ilvl w:val="1"/>
          <w:numId w:val="3"/>
        </w:numPr>
        <w:tabs>
          <w:tab w:val="center" w:pos="3744"/>
        </w:tabs>
        <w:suppressAutoHyphens/>
      </w:pPr>
      <w:r>
        <w:rPr>
          <w:b/>
          <w:bCs/>
          <w:smallCaps/>
        </w:rPr>
        <w:t>No Waiver</w:t>
      </w:r>
      <w:r>
        <w:t>.  No failure or delay on the part of Lender in exercising any right or remedy under the Loan Documents will operate as a waiver nor will Lender be estopped to exercise any right or remedy at any future time because of any such failure or delay.  No express waiver will affect any matter other than the matter expressly waived and that waiver will be operative only for the time and to the extent stated.  Waivers of any covenant, term, or condition in this Loan Agreement will not be construed to waive any subsequent breach of the same covenant, term, or condition.</w:t>
      </w:r>
    </w:p>
    <w:p w14:paraId="45AC7BAC" w14:textId="77777777" w:rsidR="00DF3BB0" w:rsidRDefault="00DF3BB0">
      <w:pPr>
        <w:tabs>
          <w:tab w:val="left" w:pos="-720"/>
        </w:tabs>
        <w:suppressAutoHyphens/>
      </w:pPr>
    </w:p>
    <w:p w14:paraId="05115FF6" w14:textId="77777777" w:rsidR="00DF3BB0" w:rsidRDefault="00DF3BB0" w:rsidP="001206BA">
      <w:pPr>
        <w:numPr>
          <w:ilvl w:val="1"/>
          <w:numId w:val="3"/>
        </w:numPr>
        <w:tabs>
          <w:tab w:val="center" w:pos="3744"/>
        </w:tabs>
        <w:suppressAutoHyphens/>
      </w:pPr>
      <w:r>
        <w:rPr>
          <w:b/>
          <w:bCs/>
          <w:smallCaps/>
        </w:rPr>
        <w:t>No Third Parties Benefited</w:t>
      </w:r>
      <w:r>
        <w:t>.  This Loan Agreement is made and entered into for the sole protection and benefit of the parties and their permitted successors and assigns, and no other Person will have any right of action or any rights to funds at any time on deposit in the Construction Account or the Impound Account, if established.</w:t>
      </w:r>
    </w:p>
    <w:p w14:paraId="069B181E" w14:textId="77777777" w:rsidR="00DF3BB0" w:rsidRDefault="00DF3BB0">
      <w:pPr>
        <w:tabs>
          <w:tab w:val="center" w:pos="3744"/>
        </w:tabs>
        <w:suppressAutoHyphens/>
        <w:rPr>
          <w:rFonts w:ascii="Times New Roman Bold" w:hAnsi="Times New Roman Bold" w:cs="Times New Roman Bold"/>
          <w:b/>
          <w:bCs/>
          <w:smallCaps/>
        </w:rPr>
      </w:pPr>
    </w:p>
    <w:p w14:paraId="06F8EFC6" w14:textId="77777777" w:rsidR="00DF3BB0" w:rsidRDefault="00DF3BB0" w:rsidP="001206BA">
      <w:pPr>
        <w:numPr>
          <w:ilvl w:val="1"/>
          <w:numId w:val="3"/>
        </w:numPr>
        <w:tabs>
          <w:tab w:val="clear" w:pos="792"/>
          <w:tab w:val="num" w:pos="1080"/>
        </w:tabs>
        <w:suppressAutoHyphens/>
      </w:pPr>
      <w:r>
        <w:rPr>
          <w:rFonts w:ascii="Times New Roman Bold" w:hAnsi="Times New Roman Bold" w:cs="Times New Roman Bold"/>
          <w:b/>
          <w:bCs/>
          <w:smallCaps/>
        </w:rPr>
        <w:t>Notices</w:t>
      </w:r>
      <w:r>
        <w:t>. Borrower irrevocably appoints Lender as its agent (the agency being coupled with an interest) to file for record any notices of completion, cessation of labor, or any other notice that Lender deems necessary or desirable to protect its interests under this Loan Agreement or under the Loan Documents.</w:t>
      </w:r>
      <w:r>
        <w:rPr>
          <w:color w:val="000000"/>
        </w:rPr>
        <w:t xml:space="preserve"> </w:t>
      </w:r>
    </w:p>
    <w:p w14:paraId="17132D3D" w14:textId="77777777" w:rsidR="00DF3BB0" w:rsidRDefault="00DF3BB0">
      <w:pPr>
        <w:tabs>
          <w:tab w:val="center" w:pos="3744"/>
        </w:tabs>
        <w:suppressAutoHyphens/>
        <w:rPr>
          <w:color w:val="000000"/>
        </w:rPr>
      </w:pPr>
    </w:p>
    <w:p w14:paraId="55BB3A60" w14:textId="77777777" w:rsidR="00DF3BB0" w:rsidRDefault="00DF3BB0" w:rsidP="001206BA">
      <w:pPr>
        <w:numPr>
          <w:ilvl w:val="2"/>
          <w:numId w:val="3"/>
        </w:numPr>
        <w:suppressAutoHyphens/>
        <w:rPr>
          <w:color w:val="000000"/>
        </w:rPr>
      </w:pPr>
      <w:r>
        <w:rPr>
          <w:rFonts w:ascii="Times New Roman Bold" w:hAnsi="Times New Roman Bold" w:cs="Times New Roman Bold"/>
          <w:b/>
          <w:bCs/>
          <w:smallCaps/>
        </w:rPr>
        <w:t xml:space="preserve">Method.  </w:t>
      </w:r>
      <w:r>
        <w:rPr>
          <w:color w:val="000000"/>
        </w:rPr>
        <w:t xml:space="preserve">All notices to be given under this Loan Agreement shall be in writing and sent to the addresses stated above for the respective recipient by one or more of the following methods. </w:t>
      </w:r>
    </w:p>
    <w:p w14:paraId="0ABB5E14" w14:textId="77777777" w:rsidR="00DF3BB0" w:rsidRDefault="00DF3BB0">
      <w:pPr>
        <w:suppressAutoHyphens/>
        <w:rPr>
          <w:color w:val="000000"/>
        </w:rPr>
      </w:pPr>
    </w:p>
    <w:p w14:paraId="5114D9A4" w14:textId="77777777" w:rsidR="00DF3BB0" w:rsidRDefault="00DF3BB0" w:rsidP="001206BA">
      <w:pPr>
        <w:numPr>
          <w:ilvl w:val="3"/>
          <w:numId w:val="3"/>
        </w:numPr>
        <w:tabs>
          <w:tab w:val="left" w:pos="720"/>
          <w:tab w:val="left" w:pos="2160"/>
          <w:tab w:val="left" w:pos="2880"/>
        </w:tabs>
        <w:rPr>
          <w:color w:val="000000"/>
        </w:rPr>
      </w:pPr>
      <w:r>
        <w:rPr>
          <w:color w:val="000000"/>
        </w:rPr>
        <w:t>Certified mail, return receipt requested, in which case notice shall be deemed delivered three (3) business days after deposit, postage prepaid in the United States Mail;</w:t>
      </w:r>
    </w:p>
    <w:p w14:paraId="27EE4125" w14:textId="77777777" w:rsidR="00DF3BB0" w:rsidRDefault="00DF3BB0">
      <w:pPr>
        <w:tabs>
          <w:tab w:val="left" w:pos="720"/>
          <w:tab w:val="left" w:pos="1440"/>
          <w:tab w:val="left" w:pos="2160"/>
          <w:tab w:val="left" w:pos="2880"/>
        </w:tabs>
        <w:rPr>
          <w:color w:val="000000"/>
        </w:rPr>
      </w:pPr>
    </w:p>
    <w:p w14:paraId="7A45F6BD" w14:textId="77777777" w:rsidR="00DF3BB0" w:rsidRDefault="00DF3BB0" w:rsidP="001206BA">
      <w:pPr>
        <w:numPr>
          <w:ilvl w:val="3"/>
          <w:numId w:val="3"/>
        </w:numPr>
        <w:tabs>
          <w:tab w:val="left" w:pos="720"/>
          <w:tab w:val="left" w:pos="2160"/>
          <w:tab w:val="left" w:pos="2880"/>
        </w:tabs>
        <w:rPr>
          <w:color w:val="000000"/>
        </w:rPr>
      </w:pPr>
      <w:r>
        <w:rPr>
          <w:color w:val="000000"/>
        </w:rPr>
        <w:t>A nationally recognized overnight courier, by priority overnight service, in which case notice shall be deemed delivered one (1) business day after deposit with that courier;</w:t>
      </w:r>
    </w:p>
    <w:p w14:paraId="6917A9BE" w14:textId="77777777" w:rsidR="00DF3BB0" w:rsidRDefault="00DF3BB0">
      <w:pPr>
        <w:tabs>
          <w:tab w:val="left" w:pos="720"/>
          <w:tab w:val="left" w:pos="1440"/>
          <w:tab w:val="left" w:pos="2160"/>
          <w:tab w:val="left" w:pos="2880"/>
        </w:tabs>
        <w:rPr>
          <w:color w:val="000000"/>
        </w:rPr>
      </w:pPr>
    </w:p>
    <w:p w14:paraId="4BD7CC3E" w14:textId="77777777" w:rsidR="00DF3BB0" w:rsidRDefault="00DF3BB0" w:rsidP="001206BA">
      <w:pPr>
        <w:numPr>
          <w:ilvl w:val="3"/>
          <w:numId w:val="3"/>
        </w:numPr>
        <w:tabs>
          <w:tab w:val="left" w:pos="720"/>
          <w:tab w:val="left" w:pos="2160"/>
          <w:tab w:val="left" w:pos="2880"/>
        </w:tabs>
        <w:rPr>
          <w:color w:val="000000"/>
        </w:rPr>
      </w:pPr>
      <w:r>
        <w:rPr>
          <w:color w:val="000000"/>
        </w:rPr>
        <w:lastRenderedPageBreak/>
        <w:t>Hand delivery with signed receipt for delivery from a person at the place of business of the receiving party and authorized to accept delivery for the receiving party, in which case notice shall be deemed delivered upon receipt, or</w:t>
      </w:r>
    </w:p>
    <w:p w14:paraId="30C347C8" w14:textId="77777777" w:rsidR="00DF3BB0" w:rsidRDefault="00DF3BB0">
      <w:pPr>
        <w:tabs>
          <w:tab w:val="left" w:pos="720"/>
          <w:tab w:val="left" w:pos="1440"/>
          <w:tab w:val="left" w:pos="2160"/>
          <w:tab w:val="left" w:pos="2880"/>
        </w:tabs>
        <w:rPr>
          <w:color w:val="000000"/>
        </w:rPr>
      </w:pPr>
    </w:p>
    <w:p w14:paraId="4EA594A7" w14:textId="77777777" w:rsidR="00DF3BB0" w:rsidRDefault="00DF3BB0" w:rsidP="001206BA">
      <w:pPr>
        <w:numPr>
          <w:ilvl w:val="3"/>
          <w:numId w:val="3"/>
        </w:numPr>
        <w:tabs>
          <w:tab w:val="left" w:pos="720"/>
          <w:tab w:val="left" w:pos="2160"/>
          <w:tab w:val="left" w:pos="2880"/>
        </w:tabs>
        <w:rPr>
          <w:color w:val="000000"/>
        </w:rPr>
      </w:pPr>
      <w:r>
        <w:rPr>
          <w:color w:val="000000"/>
        </w:rPr>
        <w:t>Telecopy, if a copy of the notice is also sent the same day by United States Certified Mail, in which case notice shall be deemed delivered one (1) business day after transmittal by telecopier, provided that a transmission report is automatically generated by the telecopier reflecting the accurate transmission of the notices to receiving party at the “Fax Number” given in the Escrow Attachment or to such other address as Borrower or Lender may respectively designate by written notice to the other.</w:t>
      </w:r>
    </w:p>
    <w:p w14:paraId="4144B212" w14:textId="77777777" w:rsidR="00DF3BB0" w:rsidRDefault="00DF3BB0">
      <w:pPr>
        <w:tabs>
          <w:tab w:val="left" w:pos="720"/>
          <w:tab w:val="left" w:pos="2160"/>
          <w:tab w:val="left" w:pos="2880"/>
        </w:tabs>
        <w:rPr>
          <w:color w:val="000000"/>
        </w:rPr>
      </w:pPr>
    </w:p>
    <w:p w14:paraId="0370297F" w14:textId="77777777" w:rsidR="00DF3BB0" w:rsidRDefault="00DF3BB0" w:rsidP="001206BA">
      <w:pPr>
        <w:numPr>
          <w:ilvl w:val="2"/>
          <w:numId w:val="3"/>
        </w:numPr>
        <w:tabs>
          <w:tab w:val="clear" w:pos="1224"/>
          <w:tab w:val="left" w:pos="720"/>
          <w:tab w:val="left" w:pos="1260"/>
        </w:tabs>
        <w:rPr>
          <w:color w:val="000000"/>
        </w:rPr>
      </w:pPr>
      <w:r>
        <w:rPr>
          <w:b/>
          <w:bCs/>
          <w:smallCaps/>
          <w:color w:val="000000"/>
        </w:rPr>
        <w:t>Short Term Notices.</w:t>
      </w:r>
      <w:r>
        <w:rPr>
          <w:color w:val="000000"/>
        </w:rPr>
        <w:t xml:space="preserve">  Notices, including requests for approval, requiring action in less than thirty (30) days may only be given by the foregoing overnight courier or hand delivery method, and shall include the following language on its face: “URGENT – TIME SENSITIVE – IMMEDIATE ACTION REQUIRED” and marked for delivery to Portfolio Management.  Such notice shall include the time allowed under this Loan Agreement for action.</w:t>
      </w:r>
    </w:p>
    <w:p w14:paraId="00F48F29" w14:textId="77777777" w:rsidR="00DF3BB0" w:rsidRDefault="00DF3BB0">
      <w:pPr>
        <w:tabs>
          <w:tab w:val="left" w:pos="720"/>
          <w:tab w:val="left" w:pos="1260"/>
        </w:tabs>
        <w:rPr>
          <w:color w:val="000000"/>
        </w:rPr>
      </w:pPr>
    </w:p>
    <w:p w14:paraId="4124B6D7" w14:textId="77777777" w:rsidR="00DF3BB0" w:rsidRDefault="00DF3BB0" w:rsidP="001206BA">
      <w:pPr>
        <w:numPr>
          <w:ilvl w:val="1"/>
          <w:numId w:val="3"/>
        </w:numPr>
        <w:tabs>
          <w:tab w:val="clear" w:pos="792"/>
          <w:tab w:val="left" w:pos="720"/>
          <w:tab w:val="left" w:pos="1080"/>
        </w:tabs>
        <w:rPr>
          <w:color w:val="000000"/>
        </w:rPr>
      </w:pPr>
      <w:r>
        <w:rPr>
          <w:b/>
          <w:bCs/>
          <w:smallCaps/>
        </w:rPr>
        <w:t>Actions</w:t>
      </w:r>
      <w:r>
        <w:t>.  Lender will have the right to commence, appear in, or defend any action or proceeding purporting to affect the rights, duties, or liabilities of the parties, or the disbursement of any funds under this Loan Agreement.  In connection with that, Lender may incur and pay costs and expenses, including, without limitation, reasonable attorney fees.  Borrower agrees to pay to Lender on demand all these expenses, and Lender is authorized to disburse funds from the Construction Account for that purpose.  This Section does not apply to actions or proceedings between the parties.</w:t>
      </w:r>
    </w:p>
    <w:p w14:paraId="3887309F" w14:textId="77777777" w:rsidR="00DF3BB0" w:rsidRDefault="00DF3BB0">
      <w:pPr>
        <w:tabs>
          <w:tab w:val="center" w:pos="3744"/>
        </w:tabs>
        <w:suppressAutoHyphens/>
      </w:pPr>
    </w:p>
    <w:p w14:paraId="356112E3" w14:textId="77777777" w:rsidR="00DF3BB0" w:rsidRDefault="00DF3BB0" w:rsidP="001206BA">
      <w:pPr>
        <w:numPr>
          <w:ilvl w:val="1"/>
          <w:numId w:val="3"/>
        </w:numPr>
        <w:tabs>
          <w:tab w:val="clear" w:pos="792"/>
          <w:tab w:val="num" w:pos="1080"/>
          <w:tab w:val="center" w:pos="3744"/>
        </w:tabs>
        <w:suppressAutoHyphens/>
        <w:rPr>
          <w:color w:val="000000"/>
        </w:rPr>
      </w:pPr>
      <w:r>
        <w:rPr>
          <w:b/>
          <w:bCs/>
          <w:smallCaps/>
        </w:rPr>
        <w:t>Signs</w:t>
      </w:r>
      <w:r>
        <w:t>. Borrower agrees that on the request of Lender, Borrower will erect and place on or in the immediate vicinity of the Property a sign indicating that Lender has provided construction financing for the Project, which sign shall remain for the duration of construction.  If Borrower places a sign on the Property during construction stating the names of the Project participants, it shall also name “</w:t>
      </w:r>
      <w:r w:rsidR="00D42E7F">
        <w:t>[LENDER NAME]</w:t>
      </w:r>
      <w:r>
        <w:t>” as a participant in the Project.  Lender’s name on the sign shall be in letters not less than size of letters used to name any of the other participants.</w:t>
      </w:r>
    </w:p>
    <w:p w14:paraId="681E611C" w14:textId="77777777" w:rsidR="00DF3BB0" w:rsidRDefault="00DF3BB0">
      <w:pPr>
        <w:tabs>
          <w:tab w:val="left" w:pos="1080"/>
        </w:tabs>
        <w:suppressAutoHyphens/>
        <w:rPr>
          <w:b/>
          <w:bCs/>
          <w:smallCaps/>
        </w:rPr>
      </w:pPr>
    </w:p>
    <w:p w14:paraId="7080566C" w14:textId="77777777" w:rsidR="00DF3BB0" w:rsidRDefault="00DF3BB0" w:rsidP="001206BA">
      <w:pPr>
        <w:numPr>
          <w:ilvl w:val="1"/>
          <w:numId w:val="3"/>
        </w:numPr>
        <w:tabs>
          <w:tab w:val="clear" w:pos="792"/>
          <w:tab w:val="left" w:pos="1080"/>
        </w:tabs>
        <w:suppressAutoHyphens/>
      </w:pPr>
      <w:r>
        <w:rPr>
          <w:b/>
          <w:bCs/>
          <w:smallCaps/>
        </w:rPr>
        <w:t>Assignment</w:t>
      </w:r>
      <w:r>
        <w:t>.  The terms of this Loan Agreement will be binding on and inure to the benefit of successors and assigns of the parties.  However, Borrower shall not assign this Loan Agreement or any interest it may have in the monies due or, except as otherwise provided, convey or encumber the Property without the prior written consent of Lender to a party other than a general partner or managing member of Borrower or a single asset entity wholly owned and controlled by Borrower or a general partner or managing member of Borrower.  However, if there is an assignment, conveyance, or encumbrance, Lender may nevertheless at its option continue to make disbursements under this Loan Agreement to Borrower or to those who succeed to Borrower's title, and all sums so disbursed will be deemed to be disbursements under this Loan Agreement and not modifications, and will be secured by the Trust Deed.  Lender may at any time assign the Loan Documents to any affiliate of Lender or to a national bank or other lender having experience with construction lending, and the assignee will assume the obligations of Lender, and Lender will have no further obligation of any nature.  In that case, the provisions of this Loan Agreement will continue to apply to the Loan, and the assignee will be substituted in the place and stead of Lender, with all rights, obligations, and remedies of Lender, including, without limitation, the right to further assign the Loan Documents.  In addition, Lender may at any time assign a participation in the Loan to any other party, provided that Lender continues to be primarily obligated under this Loan Agreement.</w:t>
      </w:r>
    </w:p>
    <w:p w14:paraId="0680529E" w14:textId="77777777" w:rsidR="00DF3BB0" w:rsidRDefault="00DF3BB0">
      <w:pPr>
        <w:tabs>
          <w:tab w:val="left" w:pos="1080"/>
        </w:tabs>
        <w:suppressAutoHyphens/>
      </w:pPr>
    </w:p>
    <w:p w14:paraId="03EE21BD" w14:textId="77777777" w:rsidR="00DF3BB0" w:rsidRDefault="00DF3BB0" w:rsidP="001206BA">
      <w:pPr>
        <w:numPr>
          <w:ilvl w:val="1"/>
          <w:numId w:val="3"/>
        </w:numPr>
        <w:tabs>
          <w:tab w:val="clear" w:pos="792"/>
          <w:tab w:val="left" w:pos="1080"/>
        </w:tabs>
        <w:suppressAutoHyphens/>
      </w:pPr>
      <w:r>
        <w:rPr>
          <w:b/>
          <w:bCs/>
          <w:smallCaps/>
        </w:rPr>
        <w:t>Prepayment</w:t>
      </w:r>
      <w:r>
        <w:t>.  Borrower may prepay the Loan only on and subject to the terms and conditions in the Note. Borrower shall have no rights to receive, and under no circumstances will Borrower receive repayment of any fees previously paid to Lender.</w:t>
      </w:r>
    </w:p>
    <w:p w14:paraId="6190F4D3" w14:textId="77777777" w:rsidR="00DF3BB0" w:rsidRDefault="00DF3BB0">
      <w:pPr>
        <w:tabs>
          <w:tab w:val="left" w:pos="1080"/>
        </w:tabs>
        <w:suppressAutoHyphens/>
        <w:rPr>
          <w:b/>
          <w:bCs/>
          <w:smallCaps/>
        </w:rPr>
      </w:pPr>
    </w:p>
    <w:p w14:paraId="110D2017" w14:textId="77777777" w:rsidR="00DF3BB0" w:rsidRDefault="00DF3BB0" w:rsidP="001206BA">
      <w:pPr>
        <w:numPr>
          <w:ilvl w:val="1"/>
          <w:numId w:val="3"/>
        </w:numPr>
        <w:tabs>
          <w:tab w:val="clear" w:pos="792"/>
          <w:tab w:val="left" w:pos="1080"/>
        </w:tabs>
        <w:suppressAutoHyphens/>
      </w:pPr>
      <w:r>
        <w:rPr>
          <w:b/>
          <w:bCs/>
          <w:smallCaps/>
        </w:rPr>
        <w:t>Borrower's Responsibilities</w:t>
      </w:r>
      <w:r>
        <w:t>. To prevent and avoid construction defects, Borrower shall inspect, review, supervise, and assure the high quality, adequacy, and suitability of: (i) the Plans and Specifications and all changes and amendments; and (ii) architects, contractors, subcontractors, and material suppliers employed or used in the Project, and the workmanship of and the materials used by all of them; and (iii) the progress and course of construction and its conformance with the Plans and Specifications and any amendments, alterations, and changes that may be approved by Lender.  Borrower will, at Borrower's expense, defend, indemnify, save, and hold Lender harmless against all claims, demands, losses, expenses, damages (general, punitive, or otherwise), and causes of action (whether legal or equitable) asserted by any Person arising out of the use of the proceeds of the Loan.  Borrower will pay Lender on demand all claims, judgments, damages, losses, or expenses (including attorney fees and expenses) incurred by Lender as a result of any legal action arising out of the use of the proceeds of the Loan.  The provisions of this Section will survive the termination of this Loan Agreement and the repayment of the Loan.</w:t>
      </w:r>
    </w:p>
    <w:p w14:paraId="3F94D93D" w14:textId="77777777" w:rsidR="00DF3BB0" w:rsidRDefault="00DF3BB0">
      <w:pPr>
        <w:tabs>
          <w:tab w:val="left" w:pos="-720"/>
          <w:tab w:val="left" w:pos="1350"/>
        </w:tabs>
        <w:suppressAutoHyphens/>
      </w:pPr>
    </w:p>
    <w:p w14:paraId="4C5ECC8E" w14:textId="77777777" w:rsidR="00DF3BB0" w:rsidRDefault="00DF3BB0" w:rsidP="001206BA">
      <w:pPr>
        <w:numPr>
          <w:ilvl w:val="1"/>
          <w:numId w:val="3"/>
        </w:numPr>
        <w:tabs>
          <w:tab w:val="left" w:pos="1080"/>
        </w:tabs>
        <w:suppressAutoHyphens/>
      </w:pPr>
      <w:r>
        <w:lastRenderedPageBreak/>
        <w:t xml:space="preserve"> </w:t>
      </w:r>
      <w:r>
        <w:rPr>
          <w:b/>
          <w:bCs/>
          <w:smallCaps/>
        </w:rPr>
        <w:t>Nonliability for Negligence, Loss, or Damage</w:t>
      </w:r>
      <w:r>
        <w:t>.  Borrower acknowledges, understands, and agrees as follows:</w:t>
      </w:r>
    </w:p>
    <w:p w14:paraId="6BDA43CB" w14:textId="77777777" w:rsidR="00DF3BB0" w:rsidRDefault="00DF3BB0">
      <w:pPr>
        <w:tabs>
          <w:tab w:val="left" w:pos="1350"/>
          <w:tab w:val="center" w:pos="3744"/>
        </w:tabs>
        <w:suppressAutoHyphens/>
      </w:pPr>
    </w:p>
    <w:p w14:paraId="2F67A547" w14:textId="77777777" w:rsidR="00DF3BB0" w:rsidRDefault="00DF3BB0" w:rsidP="001206BA">
      <w:pPr>
        <w:numPr>
          <w:ilvl w:val="2"/>
          <w:numId w:val="3"/>
        </w:numPr>
        <w:tabs>
          <w:tab w:val="left" w:pos="1350"/>
          <w:tab w:val="left" w:pos="1800"/>
        </w:tabs>
        <w:suppressAutoHyphens/>
      </w:pPr>
      <w:r>
        <w:t>The relationship between Borrower and Lender is, and will at all times remain, solely that of borrower and lender, and Lender neither undertakes nor assumes any responsibility for or duty to Borrower to select, review, inspect, supervise, pass judgment on, or inform Borrower of the quality, adequacy, or suitability of the Project work, except as to matters which are within the intent and purpose for which Lender has made the Loan.</w:t>
      </w:r>
    </w:p>
    <w:p w14:paraId="363C693D" w14:textId="77777777" w:rsidR="00DF3BB0" w:rsidRDefault="00DF3BB0">
      <w:pPr>
        <w:tabs>
          <w:tab w:val="left" w:pos="1350"/>
          <w:tab w:val="left" w:pos="1800"/>
        </w:tabs>
        <w:suppressAutoHyphens/>
      </w:pPr>
    </w:p>
    <w:p w14:paraId="469E17D6" w14:textId="77777777" w:rsidR="00DF3BB0" w:rsidRDefault="00DF3BB0" w:rsidP="001206BA">
      <w:pPr>
        <w:numPr>
          <w:ilvl w:val="2"/>
          <w:numId w:val="3"/>
        </w:numPr>
        <w:tabs>
          <w:tab w:val="left" w:pos="1350"/>
          <w:tab w:val="left" w:pos="1800"/>
        </w:tabs>
        <w:suppressAutoHyphens/>
      </w:pPr>
      <w:r>
        <w:t>Lender owes no duty of care to protect Borrower against negligent, faulty, inadequate, or defective building or construction.</w:t>
      </w:r>
    </w:p>
    <w:p w14:paraId="3A053BF1" w14:textId="77777777" w:rsidR="00DF3BB0" w:rsidRDefault="00DF3BB0">
      <w:pPr>
        <w:tabs>
          <w:tab w:val="left" w:pos="1350"/>
          <w:tab w:val="left" w:pos="1800"/>
        </w:tabs>
        <w:suppressAutoHyphens/>
      </w:pPr>
    </w:p>
    <w:p w14:paraId="75D96629" w14:textId="77777777" w:rsidR="00DF3BB0" w:rsidRDefault="00DF3BB0" w:rsidP="001206BA">
      <w:pPr>
        <w:numPr>
          <w:ilvl w:val="2"/>
          <w:numId w:val="3"/>
        </w:numPr>
        <w:tabs>
          <w:tab w:val="left" w:pos="1350"/>
          <w:tab w:val="left" w:pos="1800"/>
        </w:tabs>
        <w:suppressAutoHyphens/>
      </w:pPr>
      <w:r>
        <w:t>Lender will not be responsible or liable to Borrower for any loss or damage of any kind to person or property whether suffered by Borrower or any other Person or group of Persons or for negligent, faulty, inadequate, or defective building or construction, and Borrower will hold Lender harmless from any liability, loss, or damage for these things.</w:t>
      </w:r>
    </w:p>
    <w:p w14:paraId="30313C64" w14:textId="77777777" w:rsidR="00DF3BB0" w:rsidRDefault="00DF3BB0">
      <w:pPr>
        <w:tabs>
          <w:tab w:val="left" w:pos="1350"/>
          <w:tab w:val="left" w:pos="1800"/>
        </w:tabs>
        <w:suppressAutoHyphens/>
        <w:rPr>
          <w:b/>
          <w:bCs/>
          <w:smallCaps/>
        </w:rPr>
      </w:pPr>
    </w:p>
    <w:p w14:paraId="6BE687CA" w14:textId="77777777" w:rsidR="00DF3BB0" w:rsidRDefault="00DF3BB0" w:rsidP="001206BA">
      <w:pPr>
        <w:numPr>
          <w:ilvl w:val="1"/>
          <w:numId w:val="3"/>
        </w:numPr>
        <w:tabs>
          <w:tab w:val="left" w:pos="1350"/>
        </w:tabs>
        <w:suppressAutoHyphens/>
      </w:pPr>
      <w:r>
        <w:rPr>
          <w:b/>
          <w:bCs/>
          <w:smallCaps/>
        </w:rPr>
        <w:t>Controlling Law; Venue</w:t>
      </w:r>
      <w:r>
        <w:t xml:space="preserve">.  The Loan Documents will be governed by and construed in accordance with </w:t>
      </w:r>
      <w:r w:rsidR="00D42E7F">
        <w:t>_________</w:t>
      </w:r>
      <w:r>
        <w:t xml:space="preserve"> law.  The venue for any legal action or proceeding will be in the County of </w:t>
      </w:r>
      <w:r w:rsidR="00D42E7F">
        <w:t>________</w:t>
      </w:r>
      <w:r>
        <w:t xml:space="preserve">, </w:t>
      </w:r>
      <w:r w:rsidR="00D42E7F">
        <w:t>_______</w:t>
      </w:r>
      <w:r>
        <w:t>.</w:t>
      </w:r>
    </w:p>
    <w:p w14:paraId="05F44AD2" w14:textId="77777777" w:rsidR="00DF3BB0" w:rsidRDefault="00DF3BB0">
      <w:pPr>
        <w:tabs>
          <w:tab w:val="left" w:pos="1350"/>
          <w:tab w:val="center" w:pos="3744"/>
        </w:tabs>
        <w:suppressAutoHyphens/>
      </w:pPr>
    </w:p>
    <w:p w14:paraId="07E70647" w14:textId="77777777" w:rsidR="00DF3BB0" w:rsidRDefault="00DF3BB0" w:rsidP="001206BA">
      <w:pPr>
        <w:numPr>
          <w:ilvl w:val="1"/>
          <w:numId w:val="3"/>
        </w:numPr>
        <w:tabs>
          <w:tab w:val="left" w:pos="1350"/>
        </w:tabs>
        <w:suppressAutoHyphens/>
      </w:pPr>
      <w:r>
        <w:rPr>
          <w:b/>
          <w:bCs/>
          <w:smallCaps/>
        </w:rPr>
        <w:t>Consents and Approvals.</w:t>
      </w:r>
      <w:r>
        <w:t xml:space="preserve">  All consents and approvals by Lender required or permitted by any provision of this Loan Agreement will be in writing.  Lender's consent to or approval of any act by Borrower requiring further consent or approval will not be deemed to waive or render unnecessary the consent or approval to or of any subsequent similar act.</w:t>
      </w:r>
    </w:p>
    <w:p w14:paraId="44E876CF" w14:textId="77777777" w:rsidR="00DF3BB0" w:rsidRDefault="00DF3BB0">
      <w:pPr>
        <w:tabs>
          <w:tab w:val="left" w:pos="1350"/>
          <w:tab w:val="center" w:pos="3744"/>
        </w:tabs>
        <w:suppressAutoHyphens/>
      </w:pPr>
    </w:p>
    <w:p w14:paraId="2522B2B3" w14:textId="77777777" w:rsidR="00DF3BB0" w:rsidRDefault="00DF3BB0" w:rsidP="001206BA">
      <w:pPr>
        <w:numPr>
          <w:ilvl w:val="1"/>
          <w:numId w:val="3"/>
        </w:numPr>
        <w:tabs>
          <w:tab w:val="left" w:pos="1350"/>
          <w:tab w:val="center" w:pos="3744"/>
        </w:tabs>
        <w:suppressAutoHyphens/>
      </w:pPr>
      <w:r>
        <w:rPr>
          <w:b/>
          <w:bCs/>
          <w:smallCaps/>
        </w:rPr>
        <w:t>Survival of Warranties and Covenants</w:t>
      </w:r>
      <w:r>
        <w:t>.  The warranties, representations, conditions, covenants, and agreements in this Loan Agreement and in the other Loan Documents will survive the making of the Loan and the execution and delivery of the Note and will continue in full force until the Indebtedness has been paid in full.  Nothing in this Section is intended to limit any other provision of the Loan Documents that by their stated terms survive the repayment of the Indebtedness or the termination of any Loan Document.</w:t>
      </w:r>
    </w:p>
    <w:p w14:paraId="3F2E4C27" w14:textId="77777777" w:rsidR="00DF3BB0" w:rsidRDefault="00DF3BB0">
      <w:pPr>
        <w:tabs>
          <w:tab w:val="left" w:pos="1350"/>
          <w:tab w:val="center" w:pos="3744"/>
        </w:tabs>
        <w:suppressAutoHyphens/>
      </w:pPr>
    </w:p>
    <w:p w14:paraId="6E2C46D0" w14:textId="77777777" w:rsidR="00DF3BB0" w:rsidRDefault="00DF3BB0" w:rsidP="001206BA">
      <w:pPr>
        <w:numPr>
          <w:ilvl w:val="1"/>
          <w:numId w:val="3"/>
        </w:numPr>
        <w:tabs>
          <w:tab w:val="left" w:pos="1350"/>
        </w:tabs>
        <w:suppressAutoHyphens/>
      </w:pPr>
      <w:r>
        <w:rPr>
          <w:b/>
          <w:bCs/>
          <w:smallCaps/>
        </w:rPr>
        <w:t>Recording and Filing</w:t>
      </w:r>
      <w:r>
        <w:t>.  Borrower, at its expense, will cause the Security Documents and all supplements to be recorded and filed and re-recorded and re-filed in any manner and in any places as Lender will reasonably request, and will pay all recording, filing, re-recording, and re-filing taxes, fees, and other charges.</w:t>
      </w:r>
    </w:p>
    <w:p w14:paraId="33A580D1" w14:textId="77777777" w:rsidR="00DF3BB0" w:rsidRDefault="00DF3BB0">
      <w:pPr>
        <w:tabs>
          <w:tab w:val="left" w:pos="1350"/>
          <w:tab w:val="center" w:pos="3744"/>
        </w:tabs>
        <w:suppressAutoHyphens/>
      </w:pPr>
    </w:p>
    <w:p w14:paraId="6F4B9116" w14:textId="77777777" w:rsidR="00DF3BB0" w:rsidRDefault="00DF3BB0" w:rsidP="001206BA">
      <w:pPr>
        <w:numPr>
          <w:ilvl w:val="1"/>
          <w:numId w:val="3"/>
        </w:numPr>
        <w:tabs>
          <w:tab w:val="left" w:pos="1350"/>
        </w:tabs>
        <w:suppressAutoHyphens/>
      </w:pPr>
      <w:r>
        <w:rPr>
          <w:b/>
          <w:bCs/>
          <w:smallCaps/>
        </w:rPr>
        <w:t>Loan Expenses</w:t>
      </w:r>
      <w:r>
        <w:t>. In making the first disbursement, Lender may, at its option, deduct from the proceeds of that disbursement a sum equal to the aggregate of the following, to the extent Lender has knowledge of it and demand has been made on Lender at the time of the deposit:  all expenses specifically incurred in connection with the Loan or the preparation, execution, and delivery of the Loan Documents, including, but not limited to, recording costs and expenses, transfer and other taxes (if any), surveys, appraisal fees, title and hazard insurance premiums, recording, notary, and escrow charges, and all other similar, usual, or customary loan closing charges and expenses; and any other budgeted expenses that have been approved by Lender in writing; and Lender will, for the benefit of Borrower, pay those amounts over to the respective parties on whose behalf the demands will have been received by Lender.  Borrower will pay directly any expenses in connection with the Loan not so paid by Lender, including, without limitation, any of the expenses specified above, and will hold Lender free from any cost, liability, or obligation of any nature in connection with it, including reasonable attorney fees incurred by Lender.  Borrower further agrees to pay on demand all out-of-pocket costs and expenses reasonably incurred by Lender including, without limitation, the fees and disbursements of Lender's outside counsel, in connection with: (i) the administration of the Loan, including, without limitation, all approvals or consents given or contemplated to be given under the Loan Documents, all amendments to the Loan Documents entered into by Lender or requested by any Loan Party, and all title insurance policies and endorsements required by Lender, and (ii) the enforcement of any rights or remedies under the Loan Documents, whether any action or proceeding is commenced, or the protection of the security, or interests of Lender under the Loan Documents. All costs and expenses, together with interest at Loan rate, will form a part of the indebtedness and will be secured by the Security Documents.</w:t>
      </w:r>
    </w:p>
    <w:p w14:paraId="4109FDEA" w14:textId="77777777" w:rsidR="00DF3BB0" w:rsidRDefault="00DF3BB0">
      <w:pPr>
        <w:tabs>
          <w:tab w:val="left" w:pos="1440"/>
        </w:tabs>
        <w:suppressAutoHyphens/>
      </w:pPr>
    </w:p>
    <w:p w14:paraId="375EDCD7" w14:textId="77777777" w:rsidR="00DF3BB0" w:rsidRDefault="00DF3BB0" w:rsidP="001206BA">
      <w:pPr>
        <w:numPr>
          <w:ilvl w:val="1"/>
          <w:numId w:val="3"/>
        </w:numPr>
        <w:tabs>
          <w:tab w:val="left" w:pos="1440"/>
        </w:tabs>
        <w:suppressAutoHyphens/>
      </w:pPr>
      <w:r>
        <w:rPr>
          <w:b/>
          <w:bCs/>
          <w:smallCaps/>
        </w:rPr>
        <w:t>No Representations by Lender</w:t>
      </w:r>
      <w:r>
        <w:t xml:space="preserve">.  By accepting or approving anything required to be observed, performed, or fulfilled, or to be given to Lender pursuant to this Loan Agreement or pursuant to the Loan Documents, including, but not limited to, any officer's certificate, balance sheet, statement of income and expense, or other Financial Statement, survey, appraisal, or insurance policy, Lender will not be deemed to have warranted or represented the </w:t>
      </w:r>
      <w:r>
        <w:lastRenderedPageBreak/>
        <w:t>sufficiency, legality, effectiveness, or legal effect of it or of any particular term, provision, or condition of it, and any acceptance or approval will not be or constitute any warranty or representation by Lender.</w:t>
      </w:r>
    </w:p>
    <w:p w14:paraId="4D4AEDFC" w14:textId="77777777" w:rsidR="00DF3BB0" w:rsidRDefault="00DF3BB0">
      <w:pPr>
        <w:tabs>
          <w:tab w:val="left" w:pos="1440"/>
          <w:tab w:val="center" w:pos="3744"/>
        </w:tabs>
        <w:suppressAutoHyphens/>
      </w:pPr>
    </w:p>
    <w:p w14:paraId="4E98BA22" w14:textId="77777777" w:rsidR="00DF3BB0" w:rsidRDefault="00DF3BB0" w:rsidP="001206BA">
      <w:pPr>
        <w:numPr>
          <w:ilvl w:val="1"/>
          <w:numId w:val="3"/>
        </w:numPr>
        <w:tabs>
          <w:tab w:val="left" w:pos="1440"/>
        </w:tabs>
        <w:suppressAutoHyphens/>
      </w:pPr>
      <w:r>
        <w:rPr>
          <w:b/>
          <w:bCs/>
          <w:smallCaps/>
        </w:rPr>
        <w:t>Amendment</w:t>
      </w:r>
      <w:r>
        <w:t>.  The Loan Documents and the terms of each of them may not be modified, waived, discharged, or terminated except by a written instrument signed by the party against whom enforcement of the modification, waiver, discharge, or termination is asserted.</w:t>
      </w:r>
    </w:p>
    <w:p w14:paraId="54297F2B" w14:textId="77777777" w:rsidR="00DF3BB0" w:rsidRDefault="00DF3BB0">
      <w:pPr>
        <w:tabs>
          <w:tab w:val="left" w:pos="1440"/>
          <w:tab w:val="center" w:pos="3744"/>
        </w:tabs>
        <w:suppressAutoHyphens/>
      </w:pPr>
    </w:p>
    <w:p w14:paraId="57008623" w14:textId="77777777" w:rsidR="00DF3BB0" w:rsidRDefault="00DF3BB0" w:rsidP="001206BA">
      <w:pPr>
        <w:numPr>
          <w:ilvl w:val="1"/>
          <w:numId w:val="3"/>
        </w:numPr>
        <w:tabs>
          <w:tab w:val="left" w:pos="1440"/>
        </w:tabs>
        <w:suppressAutoHyphens/>
      </w:pPr>
      <w:r>
        <w:rPr>
          <w:b/>
          <w:bCs/>
          <w:smallCaps/>
        </w:rPr>
        <w:t>Termination</w:t>
      </w:r>
      <w:r>
        <w:t>.  Except as otherwise provided in the Loan Documents, all rights and obligations under this Loan Agreement will terminate except as to any accrued obligations effective on the payment of all Indebtedness owing by Borrower to Lender.</w:t>
      </w:r>
    </w:p>
    <w:p w14:paraId="4A26CDAC" w14:textId="77777777" w:rsidR="00DF3BB0" w:rsidRDefault="00DF3BB0">
      <w:pPr>
        <w:tabs>
          <w:tab w:val="left" w:pos="-720"/>
          <w:tab w:val="left" w:pos="1440"/>
        </w:tabs>
        <w:suppressAutoHyphens/>
      </w:pPr>
    </w:p>
    <w:p w14:paraId="4DAD1AF9" w14:textId="77777777" w:rsidR="00DF3BB0" w:rsidRDefault="00DF3BB0" w:rsidP="001206BA">
      <w:pPr>
        <w:numPr>
          <w:ilvl w:val="1"/>
          <w:numId w:val="3"/>
        </w:numPr>
        <w:tabs>
          <w:tab w:val="left" w:pos="1440"/>
        </w:tabs>
        <w:suppressAutoHyphens/>
      </w:pPr>
      <w:r>
        <w:rPr>
          <w:b/>
          <w:bCs/>
          <w:smallCaps/>
        </w:rPr>
        <w:t>Counterparts</w:t>
      </w:r>
      <w:r>
        <w:t>.  The Loan Documents may be executed in any number of counterparts and by different parties in separate counterparts, each of which when executed and delivered will be deemed an original and all of which counterparts taken together will constitute one and the same instrument.</w:t>
      </w:r>
    </w:p>
    <w:p w14:paraId="04F093FC" w14:textId="77777777" w:rsidR="00DF3BB0" w:rsidRDefault="00DF3BB0">
      <w:pPr>
        <w:tabs>
          <w:tab w:val="left" w:pos="-720"/>
          <w:tab w:val="left" w:pos="1440"/>
        </w:tabs>
        <w:suppressAutoHyphens/>
      </w:pPr>
    </w:p>
    <w:p w14:paraId="1C69CFA4" w14:textId="77777777" w:rsidR="00DF3BB0" w:rsidRDefault="00DF3BB0" w:rsidP="001206BA">
      <w:pPr>
        <w:numPr>
          <w:ilvl w:val="1"/>
          <w:numId w:val="3"/>
        </w:numPr>
        <w:tabs>
          <w:tab w:val="left" w:pos="1440"/>
        </w:tabs>
        <w:suppressAutoHyphens/>
      </w:pPr>
      <w:r>
        <w:rPr>
          <w:b/>
          <w:bCs/>
          <w:smallCaps/>
        </w:rPr>
        <w:t>Severability</w:t>
      </w:r>
      <w:r>
        <w:t>.  If any term, provision, covenant, or condition or any application is held by a court of competent jurisdiction to be invalid, void, or unenforceable, all terms, provisions, covenants, and conditions and all applications not held invalid, void, or unenforceable will continue in full force and will in no way be affected, impaired, or invalidated.</w:t>
      </w:r>
    </w:p>
    <w:p w14:paraId="224F76AF" w14:textId="77777777" w:rsidR="00DF3BB0" w:rsidRDefault="00DF3BB0">
      <w:pPr>
        <w:tabs>
          <w:tab w:val="left" w:pos="-720"/>
          <w:tab w:val="left" w:pos="1440"/>
        </w:tabs>
        <w:suppressAutoHyphens/>
      </w:pPr>
    </w:p>
    <w:p w14:paraId="5D88E293" w14:textId="77777777" w:rsidR="00DF3BB0" w:rsidRDefault="00DF3BB0" w:rsidP="001206BA">
      <w:pPr>
        <w:numPr>
          <w:ilvl w:val="1"/>
          <w:numId w:val="3"/>
        </w:numPr>
        <w:tabs>
          <w:tab w:val="left" w:pos="1440"/>
        </w:tabs>
        <w:suppressAutoHyphens/>
      </w:pPr>
      <w:r>
        <w:rPr>
          <w:b/>
          <w:bCs/>
          <w:smallCaps/>
        </w:rPr>
        <w:t>Captions</w:t>
      </w:r>
      <w:r>
        <w:t>.  All Article and Section headings in the Loan Documents are inserted for convenience of reference only and do not constitute a part of the Loan Documents for any other purpose.</w:t>
      </w:r>
    </w:p>
    <w:p w14:paraId="67691AC9" w14:textId="77777777" w:rsidR="00DF3BB0" w:rsidRDefault="00DF3BB0">
      <w:pPr>
        <w:tabs>
          <w:tab w:val="left" w:pos="-720"/>
          <w:tab w:val="left" w:pos="1440"/>
        </w:tabs>
        <w:suppressAutoHyphens/>
      </w:pPr>
    </w:p>
    <w:p w14:paraId="463574C0" w14:textId="77777777" w:rsidR="00DF3BB0" w:rsidRDefault="00DF3BB0" w:rsidP="001206BA">
      <w:pPr>
        <w:numPr>
          <w:ilvl w:val="1"/>
          <w:numId w:val="3"/>
        </w:numPr>
        <w:tabs>
          <w:tab w:val="left" w:pos="1440"/>
        </w:tabs>
        <w:suppressAutoHyphens/>
      </w:pPr>
      <w:r>
        <w:rPr>
          <w:b/>
          <w:bCs/>
          <w:smallCaps/>
        </w:rPr>
        <w:t>Indemnity</w:t>
      </w:r>
      <w:r>
        <w:t>.  Borrower agrees to defend, indemnify, and hold Lender harmless from all losses, damages, liabilities, claims, actions, judgments, costs, and reasonable attorney fees that Lender may reasonably incur as a direct or indirect consequence of the making of the Loan, Borrower's failure to perform any obligations as and when required by this Loan Agreement or any of the other Loan Documents, the failure at any time of any of Borrower's representations or warranties to be true and correct, or any act or omission by Borrower, any contractor, subcontractor, engineer, architect, or other Person with respect to the Property, the Project, or any portion of them.  Borrower will pay immediately on Lender's demand any amounts owing under this indemnity, together with interest at the maximum rate permitted by law from the date Lender makes a payment or incurs a loss.  Borrower's duty to indemnify Lender will survive the release and cancellation of the Note and the reconveyance or partial reconveyance of the Trust Deed.</w:t>
      </w:r>
    </w:p>
    <w:p w14:paraId="0BCCBA87" w14:textId="77777777" w:rsidR="00DF3BB0" w:rsidRDefault="00DF3BB0">
      <w:pPr>
        <w:tabs>
          <w:tab w:val="left" w:pos="-720"/>
          <w:tab w:val="left" w:pos="1440"/>
        </w:tabs>
        <w:suppressAutoHyphens/>
      </w:pPr>
    </w:p>
    <w:p w14:paraId="481C792D" w14:textId="77777777" w:rsidR="00DF3BB0" w:rsidRDefault="00DF3BB0" w:rsidP="001206BA">
      <w:pPr>
        <w:numPr>
          <w:ilvl w:val="1"/>
          <w:numId w:val="3"/>
        </w:numPr>
        <w:tabs>
          <w:tab w:val="left" w:pos="1260"/>
        </w:tabs>
        <w:suppressAutoHyphens/>
      </w:pPr>
      <w:r>
        <w:rPr>
          <w:b/>
          <w:bCs/>
          <w:smallCaps/>
        </w:rPr>
        <w:t>Further Assurances</w:t>
      </w:r>
      <w:r>
        <w:t>.  At Lender's request and at Borrower's expense, Borrower will execute, acknowledge, and deliver all other instruments and perform all other acts necessary, desirable, or proper to carry out the purposes of the Loan Documents or to perfect and preserve any liens created by the Loan Documents.</w:t>
      </w:r>
    </w:p>
    <w:p w14:paraId="07618CAA" w14:textId="77777777" w:rsidR="00DF3BB0" w:rsidRDefault="00DF3BB0">
      <w:pPr>
        <w:tabs>
          <w:tab w:val="left" w:pos="-720"/>
          <w:tab w:val="left" w:pos="1080"/>
          <w:tab w:val="left" w:pos="1440"/>
        </w:tabs>
        <w:suppressAutoHyphens/>
      </w:pPr>
    </w:p>
    <w:p w14:paraId="445E1D04" w14:textId="77777777" w:rsidR="00DF3BB0" w:rsidRDefault="00DF3BB0" w:rsidP="001206BA">
      <w:pPr>
        <w:numPr>
          <w:ilvl w:val="1"/>
          <w:numId w:val="3"/>
        </w:numPr>
        <w:tabs>
          <w:tab w:val="left" w:pos="1080"/>
          <w:tab w:val="left" w:pos="1440"/>
        </w:tabs>
        <w:suppressAutoHyphens/>
      </w:pPr>
      <w:r>
        <w:rPr>
          <w:b/>
          <w:bCs/>
          <w:smallCaps/>
        </w:rPr>
        <w:t xml:space="preserve">Disclosure of Information.  </w:t>
      </w:r>
      <w:r>
        <w:t>If Lender elects to sell the Loan, Lender may forward to the buyer of the Loan all documents and information related to the Loan in Lender's possession, including without limitation all Financial Statements, whether furnished by Borrower or otherwise.</w:t>
      </w:r>
    </w:p>
    <w:p w14:paraId="698BF253" w14:textId="77777777" w:rsidR="00DF3BB0" w:rsidRDefault="00DF3BB0">
      <w:pPr>
        <w:tabs>
          <w:tab w:val="left" w:pos="-720"/>
          <w:tab w:val="left" w:pos="1080"/>
          <w:tab w:val="left" w:pos="1440"/>
        </w:tabs>
        <w:suppressAutoHyphens/>
      </w:pPr>
    </w:p>
    <w:p w14:paraId="38DC4C1E" w14:textId="77777777" w:rsidR="00DF3BB0" w:rsidRDefault="00DF3BB0" w:rsidP="001206BA">
      <w:pPr>
        <w:numPr>
          <w:ilvl w:val="1"/>
          <w:numId w:val="3"/>
        </w:numPr>
        <w:tabs>
          <w:tab w:val="left" w:pos="1080"/>
          <w:tab w:val="left" w:pos="1440"/>
        </w:tabs>
        <w:suppressAutoHyphens/>
      </w:pPr>
      <w:r>
        <w:rPr>
          <w:b/>
          <w:bCs/>
          <w:smallCaps/>
        </w:rPr>
        <w:t>Lender's Agents</w:t>
      </w:r>
      <w:r>
        <w:t>.  Lender may designate agents or independent contractors to exercise any of Lender's rights under the Loan Documents.  Any reference to Lender in any of the Loan Documents will include Lender's employees, agents, and independent contractors.</w:t>
      </w:r>
    </w:p>
    <w:p w14:paraId="7660FF4D" w14:textId="77777777" w:rsidR="00DF3BB0" w:rsidRDefault="00DF3BB0">
      <w:pPr>
        <w:tabs>
          <w:tab w:val="left" w:pos="-720"/>
          <w:tab w:val="left" w:pos="1080"/>
          <w:tab w:val="left" w:pos="1440"/>
        </w:tabs>
        <w:suppressAutoHyphens/>
      </w:pPr>
    </w:p>
    <w:p w14:paraId="022F161A" w14:textId="77777777" w:rsidR="00DF3BB0" w:rsidRDefault="00DF3BB0" w:rsidP="001206BA">
      <w:pPr>
        <w:numPr>
          <w:ilvl w:val="1"/>
          <w:numId w:val="3"/>
        </w:numPr>
        <w:tabs>
          <w:tab w:val="left" w:pos="1080"/>
          <w:tab w:val="left" w:pos="1440"/>
        </w:tabs>
        <w:suppressAutoHyphens/>
      </w:pPr>
      <w:r>
        <w:rPr>
          <w:b/>
          <w:bCs/>
          <w:smallCaps/>
        </w:rPr>
        <w:t xml:space="preserve">Integration and Interpretation.  </w:t>
      </w:r>
      <w:r>
        <w:t>The Loan Documents contain or expressly incorporate by reference the entire agreement between Lender and Borrower with respect to the covered matters and supersede all prior negotiations.  Any reference to the Property or Project in any of the Loan Documents will include all or any portion of them.  Any reference to the Loan Documents themselves in any of the Loan Documents will include all amendments, renewals, or extensions approved by Lender.</w:t>
      </w:r>
    </w:p>
    <w:p w14:paraId="636F90ED" w14:textId="77777777" w:rsidR="00DF3BB0" w:rsidRDefault="00DF3BB0">
      <w:pPr>
        <w:tabs>
          <w:tab w:val="left" w:pos="-720"/>
          <w:tab w:val="left" w:pos="1440"/>
        </w:tabs>
        <w:suppressAutoHyphens/>
      </w:pPr>
    </w:p>
    <w:p w14:paraId="4A17B7C1" w14:textId="77777777" w:rsidR="00DF3BB0" w:rsidRDefault="00DF3BB0" w:rsidP="001206BA">
      <w:pPr>
        <w:numPr>
          <w:ilvl w:val="1"/>
          <w:numId w:val="3"/>
        </w:numPr>
        <w:tabs>
          <w:tab w:val="left" w:pos="1080"/>
        </w:tabs>
        <w:suppressAutoHyphens/>
      </w:pPr>
      <w:r>
        <w:rPr>
          <w:b/>
          <w:bCs/>
          <w:smallCaps/>
        </w:rPr>
        <w:t>Number, Identity and Gender</w:t>
      </w:r>
      <w:r>
        <w:t>.  When the context and construction so require, all words used in the singular will be deemed to have been used in the plural and vice versa.  Person means any natural person, corporation, firm, partnership, association, trust, government, governmental agency, or any other entity, whether acting in an individual, fiduciary, or other capacity. When the context and construction so require, all words which indicate a gender will be deemed to have been used to indicate the gender as indicated by the context.</w:t>
      </w:r>
    </w:p>
    <w:p w14:paraId="0AF147ED" w14:textId="77777777" w:rsidR="00DF3BB0" w:rsidRDefault="00DF3BB0">
      <w:pPr>
        <w:tabs>
          <w:tab w:val="left" w:pos="-720"/>
        </w:tabs>
        <w:suppressAutoHyphens/>
      </w:pPr>
    </w:p>
    <w:p w14:paraId="6560F648" w14:textId="77777777" w:rsidR="00DF3BB0" w:rsidRDefault="00DF3BB0">
      <w:pPr>
        <w:keepNext/>
      </w:pPr>
      <w:r>
        <w:rPr>
          <w:b/>
          <w:bCs/>
          <w:smallCaps/>
        </w:rPr>
        <w:lastRenderedPageBreak/>
        <w:t>The parties have executed this Loan Agreement</w:t>
      </w:r>
      <w:r>
        <w:t xml:space="preserve"> in</w:t>
      </w:r>
      <w:r w:rsidR="00D42E7F">
        <w:t xml:space="preserve"> _______, ________[CITY, STATE]</w:t>
      </w:r>
      <w:r>
        <w:t xml:space="preserve"> as of the Effective Date.</w:t>
      </w:r>
    </w:p>
    <w:p w14:paraId="53D52848" w14:textId="77777777" w:rsidR="00DF3BB0" w:rsidRDefault="00DF3BB0">
      <w:pPr>
        <w:keepNext/>
      </w:pPr>
    </w:p>
    <w:tbl>
      <w:tblPr>
        <w:tblW w:w="0" w:type="auto"/>
        <w:tblLayout w:type="fixed"/>
        <w:tblCellMar>
          <w:left w:w="0" w:type="dxa"/>
          <w:right w:w="0" w:type="dxa"/>
        </w:tblCellMar>
        <w:tblLook w:val="0000" w:firstRow="0" w:lastRow="0" w:firstColumn="0" w:lastColumn="0" w:noHBand="0" w:noVBand="0"/>
      </w:tblPr>
      <w:tblGrid>
        <w:gridCol w:w="4320"/>
        <w:gridCol w:w="720"/>
        <w:gridCol w:w="4320"/>
      </w:tblGrid>
      <w:tr w:rsidR="00DF3BB0" w14:paraId="655F16F7" w14:textId="77777777">
        <w:tblPrEx>
          <w:tblCellMar>
            <w:top w:w="0" w:type="dxa"/>
            <w:left w:w="0" w:type="dxa"/>
            <w:bottom w:w="0" w:type="dxa"/>
            <w:right w:w="0" w:type="dxa"/>
          </w:tblCellMar>
        </w:tblPrEx>
        <w:trPr>
          <w:trHeight w:val="2322"/>
        </w:trPr>
        <w:tc>
          <w:tcPr>
            <w:tcW w:w="4320" w:type="dxa"/>
          </w:tcPr>
          <w:p w14:paraId="33774339" w14:textId="77777777" w:rsidR="00DF3BB0" w:rsidRDefault="00DF3BB0">
            <w:pPr>
              <w:rPr>
                <w:b/>
                <w:bCs/>
                <w:smallCaps/>
              </w:rPr>
            </w:pPr>
            <w:r>
              <w:rPr>
                <w:b/>
                <w:bCs/>
                <w:smallCaps/>
              </w:rPr>
              <w:t xml:space="preserve">Borrower : </w:t>
            </w:r>
          </w:p>
          <w:p w14:paraId="015ABF39" w14:textId="77777777" w:rsidR="00DF3BB0" w:rsidRPr="00D42E7F" w:rsidRDefault="00D42E7F">
            <w:pPr>
              <w:rPr>
                <w:bCs/>
                <w:smallCaps/>
              </w:rPr>
            </w:pPr>
            <w:r w:rsidRPr="00D42E7F">
              <w:rPr>
                <w:bCs/>
                <w:smallCaps/>
              </w:rPr>
              <w:t>[BORROWER NAME]</w:t>
            </w:r>
          </w:p>
          <w:p w14:paraId="11669533" w14:textId="77777777" w:rsidR="00DF3BB0" w:rsidRDefault="00DF3BB0"/>
          <w:p w14:paraId="27766E71" w14:textId="77777777" w:rsidR="00ED00E8" w:rsidRDefault="00ED00E8"/>
          <w:p w14:paraId="0577AAC7" w14:textId="77777777" w:rsidR="00DF3BB0" w:rsidRDefault="00DF3BB0">
            <w:pPr>
              <w:rPr>
                <w:strike/>
              </w:rPr>
            </w:pPr>
            <w:r>
              <w:t>By: _______________________________________</w:t>
            </w:r>
          </w:p>
          <w:p w14:paraId="5ADF3539" w14:textId="77777777" w:rsidR="00DF3BB0" w:rsidRDefault="00DF3BB0">
            <w:r>
              <w:t xml:space="preserve">   </w:t>
            </w:r>
            <w:r w:rsidR="00D42E7F">
              <w:t xml:space="preserve">   [NAME OF SIGNER]</w:t>
            </w:r>
          </w:p>
          <w:p w14:paraId="4009B23F" w14:textId="77777777" w:rsidR="00DF3BB0" w:rsidRDefault="00DF3BB0">
            <w:pPr>
              <w:rPr>
                <w:b/>
                <w:bCs/>
                <w:i/>
                <w:iCs/>
              </w:rPr>
            </w:pPr>
            <w:r>
              <w:t xml:space="preserve">      </w:t>
            </w:r>
            <w:r w:rsidR="00D42E7F">
              <w:t>[TITLE]</w:t>
            </w:r>
          </w:p>
          <w:p w14:paraId="4F07F7A6" w14:textId="77777777" w:rsidR="00DF3BB0" w:rsidRDefault="00DF3BB0"/>
          <w:p w14:paraId="7FB47032" w14:textId="77777777" w:rsidR="00DF3BB0" w:rsidRDefault="00DF3BB0">
            <w:r>
              <w:t>Date: _____________________________________</w:t>
            </w:r>
          </w:p>
          <w:p w14:paraId="484126A6" w14:textId="77777777" w:rsidR="00DF3BB0" w:rsidRDefault="00DF3BB0"/>
          <w:p w14:paraId="06748B25" w14:textId="77777777" w:rsidR="00DF3BB0" w:rsidRDefault="00DF3BB0">
            <w:r>
              <w:t>Approved as to form:</w:t>
            </w:r>
          </w:p>
          <w:p w14:paraId="400ABFF1" w14:textId="77777777" w:rsidR="00DF3BB0" w:rsidRDefault="00DF3BB0"/>
          <w:p w14:paraId="77724E8C" w14:textId="77777777" w:rsidR="00DF3BB0" w:rsidRDefault="00DF3BB0">
            <w:r>
              <w:t>___________________________________________</w:t>
            </w:r>
          </w:p>
          <w:p w14:paraId="773C546E" w14:textId="77777777" w:rsidR="00DF3BB0" w:rsidRDefault="00DF3BB0">
            <w:r>
              <w:rPr>
                <w:noProof/>
              </w:rPr>
              <w:t xml:space="preserve">Borrower </w:t>
            </w:r>
            <w:r>
              <w:t>Counsel</w:t>
            </w:r>
          </w:p>
        </w:tc>
        <w:tc>
          <w:tcPr>
            <w:tcW w:w="720" w:type="dxa"/>
          </w:tcPr>
          <w:p w14:paraId="607FFEAA" w14:textId="77777777" w:rsidR="00DF3BB0" w:rsidRDefault="00DF3BB0"/>
        </w:tc>
        <w:tc>
          <w:tcPr>
            <w:tcW w:w="4320" w:type="dxa"/>
          </w:tcPr>
          <w:p w14:paraId="29599F98" w14:textId="77777777" w:rsidR="00DF3BB0" w:rsidRDefault="00DF3BB0">
            <w:pPr>
              <w:rPr>
                <w:b/>
                <w:bCs/>
                <w:smallCaps/>
              </w:rPr>
            </w:pPr>
            <w:r>
              <w:rPr>
                <w:b/>
                <w:bCs/>
                <w:smallCaps/>
              </w:rPr>
              <w:t xml:space="preserve">Lender: </w:t>
            </w:r>
          </w:p>
          <w:p w14:paraId="6E4C49E8" w14:textId="77777777" w:rsidR="00D42E7F" w:rsidRDefault="00D42E7F">
            <w:r>
              <w:t>[LENDER NAME]</w:t>
            </w:r>
          </w:p>
          <w:p w14:paraId="7FBC3241" w14:textId="77777777" w:rsidR="00D42E7F" w:rsidRDefault="00D42E7F"/>
          <w:p w14:paraId="71E0D3E2" w14:textId="77777777" w:rsidR="00D42E7F" w:rsidRDefault="00D42E7F"/>
          <w:p w14:paraId="592D7112" w14:textId="77777777" w:rsidR="00DF3BB0" w:rsidRDefault="00DF3BB0">
            <w:r>
              <w:t>By: _______________________________________</w:t>
            </w:r>
          </w:p>
          <w:p w14:paraId="3F57B600" w14:textId="77777777" w:rsidR="00DF3BB0" w:rsidRDefault="00F71EA3">
            <w:r>
              <w:t xml:space="preserve">     </w:t>
            </w:r>
            <w:r w:rsidR="00D42E7F">
              <w:t xml:space="preserve"> [NAME OF SIGNER]</w:t>
            </w:r>
          </w:p>
          <w:p w14:paraId="22EDFE82" w14:textId="77777777" w:rsidR="00D42E7F" w:rsidRDefault="00D42E7F">
            <w:r>
              <w:t xml:space="preserve">      [TITLE]</w:t>
            </w:r>
          </w:p>
          <w:p w14:paraId="1F499945" w14:textId="77777777" w:rsidR="00DF3BB0" w:rsidRDefault="00DF3BB0"/>
          <w:p w14:paraId="6589AFF3" w14:textId="77777777" w:rsidR="00ED00E8" w:rsidRDefault="00ED00E8"/>
          <w:p w14:paraId="6E2FECD8" w14:textId="77777777" w:rsidR="00DF3BB0" w:rsidRDefault="00DF3BB0">
            <w:r>
              <w:t>Date:  _____________________________________</w:t>
            </w:r>
          </w:p>
          <w:p w14:paraId="3F9E0611" w14:textId="77777777" w:rsidR="00DF3BB0" w:rsidRDefault="00DF3BB0"/>
          <w:p w14:paraId="2C5B8DB9" w14:textId="77777777" w:rsidR="00DF3BB0" w:rsidRDefault="00DF3BB0">
            <w:r>
              <w:t>Approved as to form:</w:t>
            </w:r>
          </w:p>
          <w:p w14:paraId="4F58B9FD" w14:textId="77777777" w:rsidR="00DF3BB0" w:rsidRDefault="00DF3BB0"/>
          <w:p w14:paraId="19E3F934" w14:textId="77777777" w:rsidR="00DF3BB0" w:rsidRDefault="00DF3BB0">
            <w:r>
              <w:t>___________________________________________</w:t>
            </w:r>
          </w:p>
          <w:p w14:paraId="59DBEEA5" w14:textId="77777777" w:rsidR="00DF3BB0" w:rsidRDefault="00DF3BB0">
            <w:r>
              <w:rPr>
                <w:noProof/>
              </w:rPr>
              <w:t xml:space="preserve">Lender </w:t>
            </w:r>
            <w:r>
              <w:t>Counsel</w:t>
            </w:r>
          </w:p>
        </w:tc>
      </w:tr>
      <w:tr w:rsidR="00D42E7F" w14:paraId="0B6ED3ED" w14:textId="77777777">
        <w:tblPrEx>
          <w:tblCellMar>
            <w:top w:w="0" w:type="dxa"/>
            <w:left w:w="0" w:type="dxa"/>
            <w:bottom w:w="0" w:type="dxa"/>
            <w:right w:w="0" w:type="dxa"/>
          </w:tblCellMar>
        </w:tblPrEx>
        <w:trPr>
          <w:trHeight w:val="2322"/>
        </w:trPr>
        <w:tc>
          <w:tcPr>
            <w:tcW w:w="4320" w:type="dxa"/>
          </w:tcPr>
          <w:p w14:paraId="0C00F892" w14:textId="77777777" w:rsidR="00D42E7F" w:rsidRDefault="00D42E7F">
            <w:pPr>
              <w:rPr>
                <w:b/>
                <w:bCs/>
                <w:smallCaps/>
              </w:rPr>
            </w:pPr>
          </w:p>
        </w:tc>
        <w:tc>
          <w:tcPr>
            <w:tcW w:w="720" w:type="dxa"/>
          </w:tcPr>
          <w:p w14:paraId="1C4CAFAA" w14:textId="77777777" w:rsidR="00D42E7F" w:rsidRDefault="00D42E7F"/>
        </w:tc>
        <w:tc>
          <w:tcPr>
            <w:tcW w:w="4320" w:type="dxa"/>
          </w:tcPr>
          <w:p w14:paraId="44FBD031" w14:textId="77777777" w:rsidR="00D42E7F" w:rsidRDefault="00D42E7F">
            <w:pPr>
              <w:rPr>
                <w:b/>
                <w:bCs/>
                <w:smallCaps/>
              </w:rPr>
            </w:pPr>
          </w:p>
        </w:tc>
      </w:tr>
    </w:tbl>
    <w:p w14:paraId="35C4E2B2" w14:textId="77777777" w:rsidR="00DF3BB0" w:rsidRDefault="00DF3BB0">
      <w:pPr>
        <w:tabs>
          <w:tab w:val="left" w:pos="-720"/>
        </w:tabs>
        <w:suppressAutoHyphens/>
      </w:pPr>
    </w:p>
    <w:p w14:paraId="5D3997F6" w14:textId="77777777" w:rsidR="00DF3BB0" w:rsidRDefault="00DF3BB0">
      <w:pPr>
        <w:tabs>
          <w:tab w:val="left" w:pos="-720"/>
        </w:tabs>
        <w:suppressAutoHyphens/>
        <w:sectPr w:rsidR="00DF3BB0" w:rsidSect="00FD01AB">
          <w:footerReference w:type="default" r:id="rId8"/>
          <w:pgSz w:w="12240" w:h="15840"/>
          <w:pgMar w:top="1152" w:right="1152" w:bottom="1152" w:left="1152" w:header="720" w:footer="720" w:gutter="0"/>
          <w:pgNumType w:start="1"/>
          <w:cols w:space="720"/>
        </w:sectPr>
      </w:pPr>
    </w:p>
    <w:p w14:paraId="05879548" w14:textId="77777777" w:rsidR="00DF3BB0" w:rsidRDefault="00DF3BB0">
      <w:pPr>
        <w:tabs>
          <w:tab w:val="left" w:pos="-720"/>
        </w:tabs>
        <w:suppressAutoHyphens/>
      </w:pPr>
    </w:p>
    <w:p w14:paraId="3D76A7A0" w14:textId="77777777" w:rsidR="00DF3BB0" w:rsidRDefault="00DF3BB0">
      <w:pPr>
        <w:tabs>
          <w:tab w:val="left" w:pos="-720"/>
        </w:tabs>
        <w:suppressAutoHyphens/>
        <w:rPr>
          <w:u w:val="single"/>
        </w:rPr>
      </w:pPr>
      <w:r>
        <w:rPr>
          <w:u w:val="single"/>
        </w:rPr>
        <w:t>Exhibit 1: Legal Description</w:t>
      </w:r>
    </w:p>
    <w:p w14:paraId="0C096F02" w14:textId="77777777" w:rsidR="00447BEB" w:rsidRDefault="00447BEB" w:rsidP="00447BEB">
      <w:pPr>
        <w:tabs>
          <w:tab w:val="left" w:pos="0"/>
        </w:tabs>
        <w:suppressAutoHyphens/>
        <w:rPr>
          <w:u w:val="single"/>
        </w:rPr>
      </w:pPr>
    </w:p>
    <w:p w14:paraId="60F456F2" w14:textId="77777777" w:rsidR="00DF3BB0" w:rsidRDefault="00D42E7F">
      <w:pPr>
        <w:tabs>
          <w:tab w:val="left" w:pos="-720"/>
        </w:tabs>
        <w:suppressAutoHyphens/>
      </w:pPr>
      <w:r>
        <w:rPr>
          <w:u w:val="single"/>
        </w:rPr>
        <w:t>Exhibi</w:t>
      </w:r>
      <w:r w:rsidR="00DF3BB0">
        <w:rPr>
          <w:u w:val="single"/>
        </w:rPr>
        <w:t xml:space="preserve">t 2: Scope of Development </w:t>
      </w:r>
    </w:p>
    <w:p w14:paraId="18B87D19" w14:textId="77777777" w:rsidR="00DB18B8" w:rsidRDefault="00DB18B8">
      <w:pPr>
        <w:tabs>
          <w:tab w:val="left" w:pos="-720"/>
        </w:tabs>
        <w:suppressAutoHyphens/>
      </w:pPr>
    </w:p>
    <w:p w14:paraId="78A3F33B" w14:textId="77777777" w:rsidR="00D42E7F" w:rsidRDefault="00DB18B8" w:rsidP="00D42E7F">
      <w:r w:rsidRPr="0039588C">
        <w:tab/>
      </w:r>
      <w:r w:rsidR="00D42E7F">
        <w:t>[General description of plans, specifications and, if rehabilitation, the major building components being repaired or replaced. Reference may be made to completed plans and specifications of a certain date.]</w:t>
      </w:r>
    </w:p>
    <w:p w14:paraId="44B725C1" w14:textId="77777777" w:rsidR="0083756C" w:rsidRDefault="0083756C" w:rsidP="00DB18B8">
      <w:pPr>
        <w:tabs>
          <w:tab w:val="left" w:pos="-720"/>
        </w:tabs>
        <w:suppressAutoHyphens/>
      </w:pPr>
    </w:p>
    <w:p w14:paraId="413038C0" w14:textId="77777777" w:rsidR="0083756C" w:rsidRPr="0083756C" w:rsidRDefault="0083756C" w:rsidP="0083756C"/>
    <w:p w14:paraId="71FDFD35" w14:textId="77777777" w:rsidR="0083756C" w:rsidRPr="0083756C" w:rsidRDefault="0083756C" w:rsidP="0083756C"/>
    <w:p w14:paraId="37E7C3D4" w14:textId="77777777" w:rsidR="0083756C" w:rsidRPr="0083756C" w:rsidRDefault="0083756C" w:rsidP="0083756C"/>
    <w:p w14:paraId="5150734E" w14:textId="77777777" w:rsidR="0083756C" w:rsidRPr="0083756C" w:rsidRDefault="0083756C" w:rsidP="0083756C"/>
    <w:p w14:paraId="166468A1" w14:textId="77777777" w:rsidR="0083756C" w:rsidRPr="0083756C" w:rsidRDefault="0083756C" w:rsidP="0083756C"/>
    <w:p w14:paraId="250EB48B" w14:textId="77777777" w:rsidR="0083756C" w:rsidRPr="0083756C" w:rsidRDefault="0083756C" w:rsidP="0083756C"/>
    <w:p w14:paraId="4030F9FC" w14:textId="77777777" w:rsidR="0083756C" w:rsidRPr="0083756C" w:rsidRDefault="0083756C" w:rsidP="0083756C"/>
    <w:p w14:paraId="31F308F2" w14:textId="77777777" w:rsidR="0083756C" w:rsidRPr="0083756C" w:rsidRDefault="0083756C" w:rsidP="0083756C"/>
    <w:p w14:paraId="53AB01EE" w14:textId="77777777" w:rsidR="0083756C" w:rsidRPr="0083756C" w:rsidRDefault="0083756C" w:rsidP="0083756C"/>
    <w:p w14:paraId="6275F561" w14:textId="77777777" w:rsidR="0083756C" w:rsidRPr="0083756C" w:rsidRDefault="0083756C" w:rsidP="0083756C"/>
    <w:p w14:paraId="625375FC" w14:textId="77777777" w:rsidR="0083756C" w:rsidRDefault="0083756C" w:rsidP="00DB18B8">
      <w:pPr>
        <w:tabs>
          <w:tab w:val="left" w:pos="-720"/>
        </w:tabs>
        <w:suppressAutoHyphens/>
      </w:pPr>
    </w:p>
    <w:p w14:paraId="36E22608" w14:textId="77777777" w:rsidR="0083756C" w:rsidRDefault="0083756C" w:rsidP="0083756C">
      <w:pPr>
        <w:tabs>
          <w:tab w:val="left" w:pos="-720"/>
          <w:tab w:val="left" w:pos="3360"/>
        </w:tabs>
        <w:suppressAutoHyphens/>
      </w:pPr>
      <w:r>
        <w:tab/>
      </w:r>
    </w:p>
    <w:p w14:paraId="1CD9C073" w14:textId="77777777" w:rsidR="00DF3BB0" w:rsidRDefault="00DF3BB0" w:rsidP="00DB18B8">
      <w:pPr>
        <w:tabs>
          <w:tab w:val="left" w:pos="-720"/>
        </w:tabs>
        <w:suppressAutoHyphens/>
      </w:pPr>
      <w:r w:rsidRPr="0083756C">
        <w:br w:type="page"/>
      </w:r>
    </w:p>
    <w:p w14:paraId="68B8B073" w14:textId="77777777" w:rsidR="00DF3BB0" w:rsidRDefault="00DF3BB0">
      <w:pPr>
        <w:tabs>
          <w:tab w:val="left" w:pos="-720"/>
        </w:tabs>
        <w:suppressAutoHyphens/>
      </w:pPr>
      <w:r>
        <w:rPr>
          <w:u w:val="single"/>
        </w:rPr>
        <w:t xml:space="preserve">Exhibit 3: Note Form </w:t>
      </w:r>
    </w:p>
    <w:p w14:paraId="10562038" w14:textId="77777777" w:rsidR="00D42E7F" w:rsidRDefault="00D42E7F" w:rsidP="00D42E7F">
      <w:pPr>
        <w:pStyle w:val="Title"/>
      </w:pPr>
      <w:bookmarkStart w:id="14" w:name="Promissory"/>
      <w:bookmarkEnd w:id="14"/>
      <w:r>
        <w:t>Promissory Note</w:t>
      </w:r>
    </w:p>
    <w:p w14:paraId="531EC229" w14:textId="77777777" w:rsidR="00D42E7F" w:rsidRDefault="00D42E7F" w:rsidP="00D42E7F">
      <w:pPr>
        <w:pStyle w:val="Title"/>
        <w:rPr>
          <w:sz w:val="20"/>
          <w:szCs w:val="20"/>
        </w:rPr>
      </w:pPr>
      <w:r>
        <w:rPr>
          <w:sz w:val="20"/>
          <w:szCs w:val="20"/>
        </w:rPr>
        <w:t>For [PROJECT NAME]</w:t>
      </w:r>
    </w:p>
    <w:p w14:paraId="5E0B731D" w14:textId="77777777" w:rsidR="00D42E7F" w:rsidRDefault="00D42E7F" w:rsidP="00D42E7F">
      <w:pPr>
        <w:pStyle w:val="Title"/>
      </w:pPr>
      <w:r>
        <w:rPr>
          <w:sz w:val="20"/>
          <w:szCs w:val="20"/>
        </w:rPr>
        <w:t>Construction and Permanent Loan Agreement</w:t>
      </w:r>
    </w:p>
    <w:p w14:paraId="784BFFAA" w14:textId="77777777" w:rsidR="00D42E7F" w:rsidRDefault="00D42E7F" w:rsidP="00D42E7F">
      <w:pPr>
        <w:rPr>
          <w:b/>
          <w:bCs/>
          <w:smallCaps/>
        </w:rPr>
      </w:pPr>
    </w:p>
    <w:p w14:paraId="169C1EB0" w14:textId="77777777" w:rsidR="00D42E7F" w:rsidRDefault="00D42E7F" w:rsidP="00D42E7F">
      <w:pPr>
        <w:tabs>
          <w:tab w:val="left" w:pos="-720"/>
        </w:tabs>
        <w:suppressAutoHyphens/>
      </w:pPr>
      <w:r>
        <w:rPr>
          <w:b/>
          <w:bCs/>
          <w:smallCaps/>
        </w:rPr>
        <w:t>Borrower has Made this Promissory Note (“Note”) as of the Effective Date</w:t>
      </w:r>
      <w:r>
        <w:t>.  The Lender is making the Loan pursuant to the terms and conditions of the Loan Agreement and this Note.</w:t>
      </w:r>
      <w:r>
        <w:rPr>
          <w:spacing w:val="-3"/>
        </w:rPr>
        <w:t xml:space="preserve"> </w:t>
      </w:r>
      <w:r>
        <w:t xml:space="preserve">This Note includes all attachments and Exhibits listed below, which are attached to and incorporated in this Note by this reference.  The capitalized terms in this Note shall have the meanings assigned in the following table of definitions and as defined in the body of the Note. (Terms being defined are indicated by quotation marks. If an item in the table is marked “None, Not Applicable, N/A or equivalent or is left blank, that defined term is not applicable to this Note or the referenced item is not required or is not included in this Note as the context may indicate.)  The Lender is making the Loan to Borrower in consideration of Borrower making this Note and delivering it to Lender. </w:t>
      </w:r>
    </w:p>
    <w:p w14:paraId="7E51F836" w14:textId="77777777" w:rsidR="00D42E7F" w:rsidRDefault="00D42E7F" w:rsidP="00D42E7F">
      <w:pPr>
        <w:tabs>
          <w:tab w:val="center" w:pos="4680"/>
        </w:tabs>
        <w:suppressAutoHyphens/>
        <w:rPr>
          <w:spacing w:val="-3"/>
        </w:rPr>
      </w:pPr>
    </w:p>
    <w:p w14:paraId="29AC2B40" w14:textId="77777777" w:rsidR="00D42E7F" w:rsidRDefault="00D42E7F" w:rsidP="00D42E7F">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 xml:space="preserve">For purposes of this Note, the following terms shall have the following meanings: </w:t>
      </w:r>
    </w:p>
    <w:p w14:paraId="4D040500" w14:textId="77777777" w:rsidR="00D42E7F" w:rsidRDefault="00D42E7F" w:rsidP="00D42E7F">
      <w:pPr>
        <w:pStyle w:val="EndnoteText"/>
        <w:tabs>
          <w:tab w:val="left" w:pos="-720"/>
        </w:tabs>
        <w:suppressAutoHyphens/>
        <w:rPr>
          <w:rFonts w:ascii="Times New Roman" w:hAnsi="Times New Roman" w:cs="Times New Roman"/>
          <w:spacing w:val="-3"/>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4635"/>
        <w:gridCol w:w="1305"/>
        <w:gridCol w:w="1890"/>
      </w:tblGrid>
      <w:tr w:rsidR="00D42E7F" w14:paraId="72AA260A" w14:textId="77777777" w:rsidTr="001206BA">
        <w:tblPrEx>
          <w:tblCellMar>
            <w:top w:w="0" w:type="dxa"/>
            <w:bottom w:w="0" w:type="dxa"/>
          </w:tblCellMar>
        </w:tblPrEx>
        <w:tc>
          <w:tcPr>
            <w:tcW w:w="1728" w:type="dxa"/>
            <w:tcBorders>
              <w:top w:val="single" w:sz="4" w:space="0" w:color="auto"/>
              <w:left w:val="single" w:sz="4" w:space="0" w:color="auto"/>
              <w:bottom w:val="single" w:sz="4" w:space="0" w:color="auto"/>
              <w:right w:val="single" w:sz="4" w:space="0" w:color="auto"/>
            </w:tcBorders>
            <w:shd w:val="clear" w:color="auto" w:fill="000000"/>
            <w:vAlign w:val="center"/>
          </w:tcPr>
          <w:p w14:paraId="2E40A72B" w14:textId="77777777" w:rsidR="00D42E7F" w:rsidRDefault="00D42E7F" w:rsidP="001206BA">
            <w:pPr>
              <w:pStyle w:val="EndnoteText"/>
              <w:tabs>
                <w:tab w:val="left" w:pos="-720"/>
              </w:tabs>
              <w:suppressAutoHyphens/>
              <w:rPr>
                <w:rFonts w:ascii="Times New Roman" w:hAnsi="Times New Roman" w:cs="Times New Roman"/>
                <w:b/>
                <w:bCs/>
                <w:smallCaps/>
                <w:color w:val="FFFFFF"/>
                <w:spacing w:val="-3"/>
                <w:sz w:val="20"/>
                <w:szCs w:val="20"/>
              </w:rPr>
            </w:pPr>
            <w:r>
              <w:rPr>
                <w:rFonts w:ascii="Times New Roman" w:hAnsi="Times New Roman" w:cs="Times New Roman"/>
                <w:b/>
                <w:bCs/>
                <w:smallCaps/>
                <w:color w:val="FFFFFF"/>
                <w:spacing w:val="-3"/>
                <w:sz w:val="20"/>
                <w:szCs w:val="20"/>
              </w:rPr>
              <w:t>Defined Term:</w:t>
            </w:r>
          </w:p>
        </w:tc>
        <w:tc>
          <w:tcPr>
            <w:tcW w:w="783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0159F21E" w14:textId="77777777" w:rsidR="00D42E7F" w:rsidRDefault="00D42E7F" w:rsidP="001206BA">
            <w:pPr>
              <w:pStyle w:val="EndnoteText"/>
              <w:tabs>
                <w:tab w:val="left" w:pos="-720"/>
              </w:tabs>
              <w:suppressAutoHyphens/>
              <w:rPr>
                <w:rFonts w:ascii="Times New Roman" w:hAnsi="Times New Roman" w:cs="Times New Roman"/>
                <w:b/>
                <w:bCs/>
                <w:smallCaps/>
                <w:color w:val="FFFFFF"/>
                <w:spacing w:val="-3"/>
                <w:sz w:val="20"/>
                <w:szCs w:val="20"/>
              </w:rPr>
            </w:pPr>
            <w:r>
              <w:rPr>
                <w:rFonts w:ascii="Times New Roman" w:hAnsi="Times New Roman" w:cs="Times New Roman"/>
                <w:b/>
                <w:bCs/>
                <w:smallCaps/>
                <w:color w:val="FFFFFF"/>
                <w:spacing w:val="-3"/>
                <w:sz w:val="20"/>
                <w:szCs w:val="20"/>
              </w:rPr>
              <w:t>Definition:</w:t>
            </w:r>
          </w:p>
        </w:tc>
      </w:tr>
      <w:tr w:rsidR="00D42E7F" w14:paraId="07FCBF97" w14:textId="77777777" w:rsidTr="001206BA">
        <w:tblPrEx>
          <w:tblCellMar>
            <w:top w:w="0" w:type="dxa"/>
            <w:bottom w:w="0" w:type="dxa"/>
          </w:tblCellMar>
        </w:tblPrEx>
        <w:tc>
          <w:tcPr>
            <w:tcW w:w="1728" w:type="dxa"/>
            <w:tcBorders>
              <w:top w:val="single" w:sz="4" w:space="0" w:color="auto"/>
              <w:left w:val="single" w:sz="4" w:space="0" w:color="auto"/>
              <w:bottom w:val="single" w:sz="4" w:space="0" w:color="auto"/>
              <w:right w:val="single" w:sz="4" w:space="0" w:color="auto"/>
            </w:tcBorders>
            <w:vAlign w:val="center"/>
          </w:tcPr>
          <w:p w14:paraId="04822FDE"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“Effective Date”</w:t>
            </w:r>
          </w:p>
        </w:tc>
        <w:tc>
          <w:tcPr>
            <w:tcW w:w="7830" w:type="dxa"/>
            <w:gridSpan w:val="3"/>
            <w:tcBorders>
              <w:top w:val="single" w:sz="4" w:space="0" w:color="auto"/>
              <w:left w:val="single" w:sz="4" w:space="0" w:color="auto"/>
              <w:bottom w:val="single" w:sz="4" w:space="0" w:color="auto"/>
              <w:right w:val="single" w:sz="4" w:space="0" w:color="auto"/>
            </w:tcBorders>
          </w:tcPr>
          <w:p w14:paraId="11731BC3"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October 22, 2010</w:t>
            </w:r>
          </w:p>
        </w:tc>
      </w:tr>
      <w:tr w:rsidR="00D42E7F" w14:paraId="5C3507BD" w14:textId="77777777" w:rsidTr="001206BA">
        <w:tblPrEx>
          <w:tblCellMar>
            <w:top w:w="0" w:type="dxa"/>
            <w:bottom w:w="0" w:type="dxa"/>
          </w:tblCellMar>
        </w:tblPrEx>
        <w:tc>
          <w:tcPr>
            <w:tcW w:w="1728" w:type="dxa"/>
            <w:tcBorders>
              <w:top w:val="single" w:sz="4" w:space="0" w:color="auto"/>
              <w:left w:val="single" w:sz="4" w:space="0" w:color="auto"/>
              <w:bottom w:val="single" w:sz="4" w:space="0" w:color="auto"/>
              <w:right w:val="single" w:sz="4" w:space="0" w:color="auto"/>
            </w:tcBorders>
            <w:vAlign w:val="center"/>
          </w:tcPr>
          <w:p w14:paraId="064EBCBB"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“Lender”</w:t>
            </w:r>
          </w:p>
        </w:tc>
        <w:tc>
          <w:tcPr>
            <w:tcW w:w="7830" w:type="dxa"/>
            <w:gridSpan w:val="3"/>
            <w:tcBorders>
              <w:top w:val="single" w:sz="4" w:space="0" w:color="auto"/>
              <w:left w:val="single" w:sz="4" w:space="0" w:color="auto"/>
              <w:bottom w:val="single" w:sz="4" w:space="0" w:color="auto"/>
              <w:right w:val="single" w:sz="4" w:space="0" w:color="auto"/>
            </w:tcBorders>
          </w:tcPr>
          <w:p w14:paraId="15AB003E"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[LENDER NAME]</w:t>
            </w:r>
          </w:p>
        </w:tc>
      </w:tr>
      <w:tr w:rsidR="00D42E7F" w14:paraId="1066EC0A" w14:textId="77777777" w:rsidTr="001206BA">
        <w:tblPrEx>
          <w:tblCellMar>
            <w:top w:w="0" w:type="dxa"/>
            <w:bottom w:w="0" w:type="dxa"/>
          </w:tblCellMar>
        </w:tblPrEx>
        <w:tc>
          <w:tcPr>
            <w:tcW w:w="1728" w:type="dxa"/>
            <w:tcBorders>
              <w:top w:val="single" w:sz="4" w:space="0" w:color="auto"/>
              <w:left w:val="single" w:sz="4" w:space="0" w:color="auto"/>
              <w:bottom w:val="single" w:sz="4" w:space="0" w:color="auto"/>
              <w:right w:val="single" w:sz="4" w:space="0" w:color="auto"/>
            </w:tcBorders>
            <w:vAlign w:val="center"/>
          </w:tcPr>
          <w:p w14:paraId="7976C6DB"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“Borrower”</w:t>
            </w:r>
          </w:p>
        </w:tc>
        <w:tc>
          <w:tcPr>
            <w:tcW w:w="7830" w:type="dxa"/>
            <w:gridSpan w:val="3"/>
            <w:tcBorders>
              <w:top w:val="single" w:sz="4" w:space="0" w:color="auto"/>
              <w:left w:val="single" w:sz="4" w:space="0" w:color="auto"/>
              <w:bottom w:val="single" w:sz="4" w:space="0" w:color="auto"/>
              <w:right w:val="single" w:sz="4" w:space="0" w:color="auto"/>
            </w:tcBorders>
          </w:tcPr>
          <w:p w14:paraId="5CB7C0A9"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[BORROWER NAME]</w:t>
            </w:r>
          </w:p>
        </w:tc>
      </w:tr>
      <w:tr w:rsidR="00D42E7F" w14:paraId="3535BA87" w14:textId="77777777" w:rsidTr="001206BA">
        <w:tblPrEx>
          <w:tblCellMar>
            <w:top w:w="0" w:type="dxa"/>
            <w:bottom w:w="0" w:type="dxa"/>
          </w:tblCellMar>
        </w:tblPrEx>
        <w:tc>
          <w:tcPr>
            <w:tcW w:w="1728" w:type="dxa"/>
            <w:tcBorders>
              <w:top w:val="single" w:sz="4" w:space="0" w:color="auto"/>
              <w:left w:val="single" w:sz="4" w:space="0" w:color="auto"/>
              <w:bottom w:val="single" w:sz="4" w:space="0" w:color="auto"/>
              <w:right w:val="single" w:sz="4" w:space="0" w:color="auto"/>
            </w:tcBorders>
            <w:vAlign w:val="center"/>
          </w:tcPr>
          <w:p w14:paraId="5779EA89"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“Borrower Legal Status”</w:t>
            </w:r>
          </w:p>
        </w:tc>
        <w:tc>
          <w:tcPr>
            <w:tcW w:w="7830" w:type="dxa"/>
            <w:gridSpan w:val="3"/>
            <w:tcBorders>
              <w:top w:val="single" w:sz="4" w:space="0" w:color="auto"/>
              <w:left w:val="single" w:sz="4" w:space="0" w:color="auto"/>
              <w:bottom w:val="single" w:sz="4" w:space="0" w:color="auto"/>
              <w:right w:val="single" w:sz="4" w:space="0" w:color="auto"/>
            </w:tcBorders>
          </w:tcPr>
          <w:p w14:paraId="7B277EBB"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limited liability company</w:t>
            </w:r>
          </w:p>
        </w:tc>
      </w:tr>
      <w:tr w:rsidR="00D42E7F" w14:paraId="4580F0A2" w14:textId="77777777" w:rsidTr="001206BA">
        <w:tblPrEx>
          <w:tblCellMar>
            <w:top w:w="0" w:type="dxa"/>
            <w:bottom w:w="0" w:type="dxa"/>
          </w:tblCellMar>
        </w:tblPrEx>
        <w:tc>
          <w:tcPr>
            <w:tcW w:w="1728" w:type="dxa"/>
            <w:tcBorders>
              <w:top w:val="single" w:sz="4" w:space="0" w:color="auto"/>
              <w:left w:val="single" w:sz="4" w:space="0" w:color="auto"/>
              <w:bottom w:val="single" w:sz="4" w:space="0" w:color="auto"/>
              <w:right w:val="single" w:sz="4" w:space="0" w:color="auto"/>
            </w:tcBorders>
            <w:vAlign w:val="center"/>
          </w:tcPr>
          <w:p w14:paraId="6941AAC7"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“Loan Agreement”</w:t>
            </w:r>
          </w:p>
        </w:tc>
        <w:tc>
          <w:tcPr>
            <w:tcW w:w="7830" w:type="dxa"/>
            <w:gridSpan w:val="3"/>
            <w:tcBorders>
              <w:top w:val="single" w:sz="4" w:space="0" w:color="auto"/>
              <w:left w:val="single" w:sz="4" w:space="0" w:color="auto"/>
              <w:bottom w:val="single" w:sz="4" w:space="0" w:color="auto"/>
              <w:right w:val="single" w:sz="4" w:space="0" w:color="auto"/>
            </w:tcBorders>
          </w:tcPr>
          <w:p w14:paraId="1741770D"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The Loan Agreement between the Borrower and Lender as of the Effective Date for making of the loan (“Loan</w:t>
            </w:r>
            <w:r>
              <w:rPr>
                <w:rFonts w:ascii="Times New Roman" w:hAnsi="Times New Roman" w:cs="Times New Roman"/>
                <w:noProof/>
                <w:spacing w:val="-3"/>
                <w:sz w:val="20"/>
                <w:szCs w:val="20"/>
              </w:rPr>
              <w:t>”) evidenced by this Note.</w:t>
            </w:r>
          </w:p>
        </w:tc>
      </w:tr>
      <w:tr w:rsidR="00D42E7F" w14:paraId="0A130372" w14:textId="77777777" w:rsidTr="001206BA">
        <w:tblPrEx>
          <w:tblCellMar>
            <w:top w:w="0" w:type="dxa"/>
            <w:bottom w:w="0" w:type="dxa"/>
          </w:tblCellMar>
        </w:tblPrEx>
        <w:tc>
          <w:tcPr>
            <w:tcW w:w="1728" w:type="dxa"/>
            <w:tcBorders>
              <w:top w:val="single" w:sz="4" w:space="0" w:color="auto"/>
              <w:left w:val="single" w:sz="4" w:space="0" w:color="auto"/>
              <w:bottom w:val="single" w:sz="4" w:space="0" w:color="auto"/>
              <w:right w:val="single" w:sz="4" w:space="0" w:color="auto"/>
            </w:tcBorders>
            <w:vAlign w:val="center"/>
          </w:tcPr>
          <w:p w14:paraId="7E9C588E"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“Principal Amount”</w:t>
            </w:r>
          </w:p>
        </w:tc>
        <w:tc>
          <w:tcPr>
            <w:tcW w:w="7830" w:type="dxa"/>
            <w:gridSpan w:val="3"/>
            <w:tcBorders>
              <w:top w:val="single" w:sz="4" w:space="0" w:color="auto"/>
              <w:left w:val="single" w:sz="4" w:space="0" w:color="auto"/>
              <w:bottom w:val="single" w:sz="4" w:space="0" w:color="auto"/>
              <w:right w:val="single" w:sz="4" w:space="0" w:color="auto"/>
            </w:tcBorders>
          </w:tcPr>
          <w:p w14:paraId="4EFE3A65"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 xml:space="preserve"> Four Million Dollars and No Cents ($4,000,000.00)</w:t>
            </w:r>
          </w:p>
        </w:tc>
      </w:tr>
      <w:tr w:rsidR="00D42E7F" w14:paraId="5DE0663F" w14:textId="77777777" w:rsidTr="001206BA">
        <w:tblPrEx>
          <w:tblCellMar>
            <w:top w:w="0" w:type="dxa"/>
            <w:bottom w:w="0" w:type="dxa"/>
          </w:tblCellMar>
        </w:tblPrEx>
        <w:tc>
          <w:tcPr>
            <w:tcW w:w="1728" w:type="dxa"/>
            <w:tcBorders>
              <w:top w:val="single" w:sz="4" w:space="0" w:color="auto"/>
              <w:left w:val="single" w:sz="4" w:space="0" w:color="auto"/>
              <w:bottom w:val="single" w:sz="4" w:space="0" w:color="auto"/>
              <w:right w:val="single" w:sz="4" w:space="0" w:color="auto"/>
            </w:tcBorders>
            <w:vAlign w:val="center"/>
          </w:tcPr>
          <w:p w14:paraId="1677DC39"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“Interest Rate”</w:t>
            </w:r>
          </w:p>
        </w:tc>
        <w:tc>
          <w:tcPr>
            <w:tcW w:w="7830" w:type="dxa"/>
            <w:gridSpan w:val="3"/>
            <w:tcBorders>
              <w:top w:val="single" w:sz="4" w:space="0" w:color="auto"/>
              <w:left w:val="single" w:sz="4" w:space="0" w:color="auto"/>
              <w:bottom w:val="single" w:sz="4" w:space="0" w:color="auto"/>
              <w:right w:val="single" w:sz="4" w:space="0" w:color="auto"/>
            </w:tcBorders>
          </w:tcPr>
          <w:p w14:paraId="0F4825D7"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The interest rate is 0% per year, simple interest.</w:t>
            </w:r>
          </w:p>
        </w:tc>
      </w:tr>
      <w:tr w:rsidR="00D42E7F" w14:paraId="47DCCDE0" w14:textId="77777777" w:rsidTr="001206BA">
        <w:tblPrEx>
          <w:tblCellMar>
            <w:top w:w="0" w:type="dxa"/>
            <w:bottom w:w="0" w:type="dxa"/>
          </w:tblCellMar>
        </w:tblPrEx>
        <w:trPr>
          <w:cantSplit/>
        </w:trPr>
        <w:tc>
          <w:tcPr>
            <w:tcW w:w="1728" w:type="dxa"/>
            <w:tcBorders>
              <w:top w:val="single" w:sz="4" w:space="0" w:color="auto"/>
              <w:left w:val="single" w:sz="4" w:space="0" w:color="auto"/>
              <w:bottom w:val="single" w:sz="4" w:space="0" w:color="auto"/>
              <w:right w:val="single" w:sz="4" w:space="0" w:color="auto"/>
            </w:tcBorders>
            <w:vAlign w:val="center"/>
          </w:tcPr>
          <w:p w14:paraId="04BF611F"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“Accrual Date”</w:t>
            </w:r>
          </w:p>
        </w:tc>
        <w:tc>
          <w:tcPr>
            <w:tcW w:w="5940" w:type="dxa"/>
            <w:gridSpan w:val="2"/>
            <w:tcBorders>
              <w:top w:val="single" w:sz="4" w:space="0" w:color="auto"/>
              <w:left w:val="single" w:sz="4" w:space="0" w:color="auto"/>
              <w:bottom w:val="single" w:sz="4" w:space="0" w:color="auto"/>
              <w:right w:val="single" w:sz="4" w:space="0" w:color="auto"/>
            </w:tcBorders>
          </w:tcPr>
          <w:p w14:paraId="3CFD9AC2"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Interest shall accrue starting on the following “Accrual Date”:</w:t>
            </w:r>
          </w:p>
        </w:tc>
        <w:tc>
          <w:tcPr>
            <w:tcW w:w="1890" w:type="dxa"/>
            <w:tcBorders>
              <w:top w:val="single" w:sz="4" w:space="0" w:color="auto"/>
              <w:left w:val="single" w:sz="4" w:space="0" w:color="auto"/>
              <w:bottom w:val="single" w:sz="4" w:space="0" w:color="auto"/>
              <w:right w:val="single" w:sz="4" w:space="0" w:color="auto"/>
            </w:tcBorders>
          </w:tcPr>
          <w:p w14:paraId="6826DCAA"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The Effective Date</w:t>
            </w:r>
          </w:p>
          <w:p w14:paraId="35EC5DF2"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p>
        </w:tc>
      </w:tr>
      <w:tr w:rsidR="00D42E7F" w14:paraId="47DF8220" w14:textId="77777777" w:rsidTr="001206BA">
        <w:tblPrEx>
          <w:tblCellMar>
            <w:top w:w="0" w:type="dxa"/>
            <w:bottom w:w="0" w:type="dxa"/>
          </w:tblCellMar>
        </w:tblPrEx>
        <w:trPr>
          <w:cantSplit/>
        </w:trPr>
        <w:tc>
          <w:tcPr>
            <w:tcW w:w="1728" w:type="dxa"/>
            <w:tcBorders>
              <w:top w:val="single" w:sz="4" w:space="0" w:color="auto"/>
              <w:left w:val="single" w:sz="4" w:space="0" w:color="auto"/>
              <w:bottom w:val="single" w:sz="4" w:space="0" w:color="auto"/>
              <w:right w:val="single" w:sz="4" w:space="0" w:color="auto"/>
            </w:tcBorders>
            <w:vAlign w:val="center"/>
          </w:tcPr>
          <w:p w14:paraId="7CD2F6B8"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“Special Terms”</w:t>
            </w:r>
          </w:p>
        </w:tc>
        <w:tc>
          <w:tcPr>
            <w:tcW w:w="7830" w:type="dxa"/>
            <w:gridSpan w:val="3"/>
            <w:tcBorders>
              <w:top w:val="single" w:sz="4" w:space="0" w:color="auto"/>
              <w:left w:val="single" w:sz="4" w:space="0" w:color="auto"/>
              <w:bottom w:val="single" w:sz="4" w:space="0" w:color="auto"/>
              <w:right w:val="single" w:sz="4" w:space="0" w:color="auto"/>
            </w:tcBorders>
          </w:tcPr>
          <w:p w14:paraId="444FE3B5" w14:textId="77777777" w:rsidR="00D42E7F" w:rsidRDefault="00D42E7F" w:rsidP="001206BA">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 xml:space="preserve">Payments on the loan will be deferred for the term of the loan. The principle amount will be due and payable on the Maturity Date. </w:t>
            </w:r>
            <w:r w:rsidRPr="00D07A54">
              <w:rPr>
                <w:rFonts w:ascii="Times New Roman" w:hAnsi="Times New Roman" w:cs="Times New Roman"/>
                <w:sz w:val="20"/>
                <w:szCs w:val="20"/>
              </w:rPr>
              <w:t>Loan is due and payable if a notice of default is issued under the regulatory agreement and not cured or if the property is sold or refinanced in excess of the original principle and project costs in advance of the Maturity Date</w:t>
            </w:r>
            <w:r>
              <w:t xml:space="preserve"> .</w:t>
            </w:r>
          </w:p>
        </w:tc>
      </w:tr>
      <w:tr w:rsidR="00D42E7F" w14:paraId="0028F6A3" w14:textId="77777777" w:rsidTr="001206BA">
        <w:tblPrEx>
          <w:tblCellMar>
            <w:top w:w="0" w:type="dxa"/>
            <w:bottom w:w="0" w:type="dxa"/>
          </w:tblCellMar>
        </w:tblPrEx>
        <w:trPr>
          <w:cantSplit/>
        </w:trPr>
        <w:tc>
          <w:tcPr>
            <w:tcW w:w="9558"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648FEAA0" w14:textId="77777777" w:rsidR="00D42E7F" w:rsidRDefault="00D42E7F" w:rsidP="001206BA">
            <w:pPr>
              <w:pStyle w:val="EndnoteText"/>
              <w:tabs>
                <w:tab w:val="left" w:pos="-720"/>
              </w:tabs>
              <w:suppressAutoHyphens/>
              <w:rPr>
                <w:rFonts w:ascii="Times New Roman" w:hAnsi="Times New Roman" w:cs="Times New Roman"/>
                <w:b/>
                <w:bCs/>
                <w:smallCaps/>
                <w:color w:val="FFFFFF"/>
                <w:spacing w:val="-3"/>
                <w:sz w:val="20"/>
                <w:szCs w:val="20"/>
              </w:rPr>
            </w:pPr>
            <w:r>
              <w:rPr>
                <w:rFonts w:ascii="Times New Roman" w:hAnsi="Times New Roman" w:cs="Times New Roman"/>
                <w:b/>
                <w:bCs/>
                <w:smallCaps/>
                <w:color w:val="FFFFFF"/>
                <w:spacing w:val="-3"/>
                <w:sz w:val="20"/>
                <w:szCs w:val="20"/>
              </w:rPr>
              <w:t>Payment Schedule</w:t>
            </w:r>
            <w:r>
              <w:rPr>
                <w:rFonts w:ascii="Times New Roman" w:hAnsi="Times New Roman" w:cs="Times New Roman"/>
                <w:spacing w:val="-3"/>
                <w:sz w:val="20"/>
                <w:szCs w:val="20"/>
              </w:rPr>
              <w:t>.  Repayment of this Note shall be made the following amounts:</w:t>
            </w:r>
          </w:p>
        </w:tc>
      </w:tr>
      <w:tr w:rsidR="00D42E7F" w14:paraId="4AB00837" w14:textId="77777777" w:rsidTr="001206BA">
        <w:tblPrEx>
          <w:tblCellMar>
            <w:top w:w="0" w:type="dxa"/>
            <w:bottom w:w="0" w:type="dxa"/>
          </w:tblCellMar>
        </w:tblPrEx>
        <w:trPr>
          <w:cantSplit/>
        </w:trPr>
        <w:tc>
          <w:tcPr>
            <w:tcW w:w="1728" w:type="dxa"/>
            <w:tcBorders>
              <w:top w:val="single" w:sz="4" w:space="0" w:color="auto"/>
              <w:left w:val="single" w:sz="4" w:space="0" w:color="auto"/>
              <w:bottom w:val="single" w:sz="4" w:space="0" w:color="auto"/>
              <w:right w:val="single" w:sz="4" w:space="0" w:color="auto"/>
            </w:tcBorders>
          </w:tcPr>
          <w:p w14:paraId="3E8A7E04" w14:textId="77777777" w:rsidR="00D42E7F" w:rsidRDefault="00D42E7F" w:rsidP="001206BA">
            <w:r>
              <w:t>“Maturity Date”</w:t>
            </w:r>
          </w:p>
        </w:tc>
        <w:tc>
          <w:tcPr>
            <w:tcW w:w="7830" w:type="dxa"/>
            <w:gridSpan w:val="3"/>
            <w:tcBorders>
              <w:top w:val="single" w:sz="4" w:space="0" w:color="auto"/>
              <w:left w:val="single" w:sz="4" w:space="0" w:color="auto"/>
              <w:bottom w:val="single" w:sz="4" w:space="0" w:color="auto"/>
              <w:right w:val="single" w:sz="4" w:space="0" w:color="auto"/>
            </w:tcBorders>
          </w:tcPr>
          <w:p w14:paraId="62113F23" w14:textId="77777777" w:rsidR="00D42E7F" w:rsidRDefault="00D42E7F" w:rsidP="001206BA">
            <w:r>
              <w:t>The first day of the 360 calendar month following the Effective Date.</w:t>
            </w:r>
          </w:p>
        </w:tc>
      </w:tr>
      <w:tr w:rsidR="00D42E7F" w14:paraId="738F07A3" w14:textId="77777777" w:rsidTr="001206BA">
        <w:tblPrEx>
          <w:tblCellMar>
            <w:top w:w="0" w:type="dxa"/>
            <w:bottom w:w="0" w:type="dxa"/>
          </w:tblCellMar>
        </w:tblPrEx>
        <w:trPr>
          <w:cantSplit/>
        </w:trPr>
        <w:tc>
          <w:tcPr>
            <w:tcW w:w="1728" w:type="dxa"/>
            <w:tcBorders>
              <w:top w:val="single" w:sz="4" w:space="0" w:color="auto"/>
              <w:left w:val="single" w:sz="4" w:space="0" w:color="auto"/>
              <w:bottom w:val="single" w:sz="4" w:space="0" w:color="auto"/>
              <w:right w:val="single" w:sz="4" w:space="0" w:color="auto"/>
            </w:tcBorders>
          </w:tcPr>
          <w:p w14:paraId="5E381266" w14:textId="77777777" w:rsidR="00D42E7F" w:rsidRDefault="00D42E7F" w:rsidP="001206BA">
            <w:r>
              <w:t>“Payment Start Date”</w:t>
            </w:r>
          </w:p>
        </w:tc>
        <w:tc>
          <w:tcPr>
            <w:tcW w:w="7830" w:type="dxa"/>
            <w:gridSpan w:val="3"/>
            <w:tcBorders>
              <w:top w:val="single" w:sz="4" w:space="0" w:color="auto"/>
              <w:left w:val="single" w:sz="4" w:space="0" w:color="auto"/>
              <w:bottom w:val="single" w:sz="4" w:space="0" w:color="auto"/>
              <w:right w:val="single" w:sz="4" w:space="0" w:color="auto"/>
            </w:tcBorders>
          </w:tcPr>
          <w:p w14:paraId="2826CCE4" w14:textId="77777777" w:rsidR="00D42E7F" w:rsidRDefault="00D42E7F" w:rsidP="001206BA">
            <w:r>
              <w:t xml:space="preserve">Payment of principal shall begin on the first day of the calendar month following written notice of a default under the Regulatory Agreement or if the </w:t>
            </w:r>
            <w:r w:rsidRPr="00D07A54">
              <w:t>property is sold or refinanced in excess of the original principle and project costs in advance of the Maturity Date</w:t>
            </w:r>
            <w:r>
              <w:t xml:space="preserve"> </w:t>
            </w:r>
          </w:p>
        </w:tc>
      </w:tr>
      <w:tr w:rsidR="00D42E7F" w14:paraId="0CDED338" w14:textId="77777777" w:rsidTr="001206BA">
        <w:tblPrEx>
          <w:tblCellMar>
            <w:top w:w="0" w:type="dxa"/>
            <w:bottom w:w="0" w:type="dxa"/>
          </w:tblCellMar>
        </w:tblPrEx>
        <w:trPr>
          <w:cantSplit/>
        </w:trPr>
        <w:tc>
          <w:tcPr>
            <w:tcW w:w="1728" w:type="dxa"/>
            <w:vMerge w:val="restart"/>
            <w:tcBorders>
              <w:top w:val="single" w:sz="4" w:space="0" w:color="auto"/>
              <w:left w:val="single" w:sz="4" w:space="0" w:color="auto"/>
              <w:bottom w:val="single" w:sz="4" w:space="0" w:color="auto"/>
              <w:right w:val="single" w:sz="4" w:space="0" w:color="auto"/>
            </w:tcBorders>
          </w:tcPr>
          <w:p w14:paraId="5124FCFD" w14:textId="77777777" w:rsidR="00D42E7F" w:rsidRDefault="00D42E7F" w:rsidP="001206BA">
            <w:r>
              <w:t>“Payment Amount(s)”</w:t>
            </w:r>
          </w:p>
        </w:tc>
        <w:tc>
          <w:tcPr>
            <w:tcW w:w="7830" w:type="dxa"/>
            <w:gridSpan w:val="3"/>
            <w:tcBorders>
              <w:top w:val="single" w:sz="4" w:space="0" w:color="auto"/>
              <w:left w:val="single" w:sz="4" w:space="0" w:color="auto"/>
              <w:bottom w:val="single" w:sz="4" w:space="0" w:color="auto"/>
              <w:right w:val="single" w:sz="4" w:space="0" w:color="auto"/>
            </w:tcBorders>
          </w:tcPr>
          <w:p w14:paraId="130A4AA8" w14:textId="77777777" w:rsidR="00D42E7F" w:rsidRDefault="00D42E7F" w:rsidP="001206BA"/>
        </w:tc>
      </w:tr>
      <w:tr w:rsidR="00D42E7F" w14:paraId="49CF041E" w14:textId="77777777" w:rsidTr="001206BA">
        <w:tblPrEx>
          <w:tblCellMar>
            <w:top w:w="0" w:type="dxa"/>
            <w:bottom w:w="0" w:type="dxa"/>
          </w:tblCellMar>
        </w:tblPrEx>
        <w:trPr>
          <w:cantSplit/>
          <w:trHeight w:val="57"/>
        </w:trPr>
        <w:tc>
          <w:tcPr>
            <w:tcW w:w="1728" w:type="dxa"/>
            <w:vMerge/>
            <w:tcBorders>
              <w:top w:val="single" w:sz="4" w:space="0" w:color="auto"/>
              <w:left w:val="single" w:sz="4" w:space="0" w:color="auto"/>
              <w:bottom w:val="single" w:sz="4" w:space="0" w:color="auto"/>
              <w:right w:val="single" w:sz="4" w:space="0" w:color="auto"/>
            </w:tcBorders>
          </w:tcPr>
          <w:p w14:paraId="5B59CA0F" w14:textId="77777777" w:rsidR="00D42E7F" w:rsidRDefault="00D42E7F" w:rsidP="001206BA"/>
        </w:tc>
        <w:tc>
          <w:tcPr>
            <w:tcW w:w="4635" w:type="dxa"/>
            <w:tcBorders>
              <w:top w:val="single" w:sz="4" w:space="0" w:color="auto"/>
              <w:left w:val="single" w:sz="4" w:space="0" w:color="auto"/>
              <w:bottom w:val="single" w:sz="4" w:space="0" w:color="auto"/>
              <w:right w:val="single" w:sz="4" w:space="0" w:color="auto"/>
            </w:tcBorders>
          </w:tcPr>
          <w:p w14:paraId="1EA97C90" w14:textId="77777777" w:rsidR="00D42E7F" w:rsidRDefault="00D42E7F" w:rsidP="001206BA">
            <w:r>
              <w:t xml:space="preserve">Loan is due and payable if a notice of default is issued under the regulatory agreement or the property is sold or refinanced </w:t>
            </w:r>
            <w:r w:rsidRPr="00D07A54">
              <w:t xml:space="preserve">in excess of the original principle and project costs </w:t>
            </w:r>
            <w:r>
              <w:t>prior to the Maturity Date.</w:t>
            </w:r>
          </w:p>
        </w:tc>
        <w:tc>
          <w:tcPr>
            <w:tcW w:w="3195" w:type="dxa"/>
            <w:gridSpan w:val="2"/>
            <w:tcBorders>
              <w:top w:val="single" w:sz="4" w:space="0" w:color="auto"/>
              <w:left w:val="single" w:sz="4" w:space="0" w:color="auto"/>
              <w:bottom w:val="single" w:sz="4" w:space="0" w:color="auto"/>
              <w:right w:val="single" w:sz="4" w:space="0" w:color="auto"/>
            </w:tcBorders>
          </w:tcPr>
          <w:p w14:paraId="671C755B" w14:textId="77777777" w:rsidR="00D42E7F" w:rsidRDefault="00D42E7F" w:rsidP="001206BA">
            <w:pPr>
              <w:jc w:val="center"/>
            </w:pPr>
            <w:r>
              <w:t>Payment Amount</w:t>
            </w:r>
          </w:p>
        </w:tc>
      </w:tr>
      <w:tr w:rsidR="00D42E7F" w14:paraId="105EF51A" w14:textId="77777777" w:rsidTr="001206BA">
        <w:tblPrEx>
          <w:tblCellMar>
            <w:top w:w="0" w:type="dxa"/>
            <w:bottom w:w="0" w:type="dxa"/>
          </w:tblCellMar>
        </w:tblPrEx>
        <w:trPr>
          <w:cantSplit/>
          <w:trHeight w:val="56"/>
        </w:trPr>
        <w:tc>
          <w:tcPr>
            <w:tcW w:w="1728" w:type="dxa"/>
            <w:vMerge/>
            <w:tcBorders>
              <w:top w:val="single" w:sz="4" w:space="0" w:color="auto"/>
              <w:left w:val="single" w:sz="4" w:space="0" w:color="auto"/>
              <w:bottom w:val="single" w:sz="4" w:space="0" w:color="auto"/>
              <w:right w:val="single" w:sz="4" w:space="0" w:color="auto"/>
            </w:tcBorders>
          </w:tcPr>
          <w:p w14:paraId="25DDC77F" w14:textId="77777777" w:rsidR="00D42E7F" w:rsidRDefault="00D42E7F" w:rsidP="001206BA"/>
        </w:tc>
        <w:tc>
          <w:tcPr>
            <w:tcW w:w="4635" w:type="dxa"/>
            <w:tcBorders>
              <w:top w:val="single" w:sz="4" w:space="0" w:color="auto"/>
              <w:left w:val="single" w:sz="4" w:space="0" w:color="auto"/>
              <w:bottom w:val="single" w:sz="4" w:space="0" w:color="auto"/>
              <w:right w:val="single" w:sz="4" w:space="0" w:color="auto"/>
            </w:tcBorders>
          </w:tcPr>
          <w:p w14:paraId="483B0962" w14:textId="77777777" w:rsidR="00D42E7F" w:rsidRDefault="00D42E7F" w:rsidP="001206BA">
            <w:pPr>
              <w:jc w:val="center"/>
            </w:pPr>
          </w:p>
        </w:tc>
        <w:tc>
          <w:tcPr>
            <w:tcW w:w="3195" w:type="dxa"/>
            <w:gridSpan w:val="2"/>
            <w:tcBorders>
              <w:top w:val="single" w:sz="4" w:space="0" w:color="auto"/>
              <w:left w:val="single" w:sz="4" w:space="0" w:color="auto"/>
              <w:bottom w:val="single" w:sz="4" w:space="0" w:color="auto"/>
              <w:right w:val="single" w:sz="4" w:space="0" w:color="auto"/>
            </w:tcBorders>
          </w:tcPr>
          <w:p w14:paraId="1BE3E1ED" w14:textId="77777777" w:rsidR="00D42E7F" w:rsidRDefault="00D42E7F" w:rsidP="001206BA">
            <w:pPr>
              <w:jc w:val="center"/>
            </w:pPr>
          </w:p>
        </w:tc>
      </w:tr>
      <w:tr w:rsidR="00D42E7F" w14:paraId="0487034C" w14:textId="77777777" w:rsidTr="001206BA">
        <w:tblPrEx>
          <w:tblCellMar>
            <w:top w:w="0" w:type="dxa"/>
            <w:bottom w:w="0" w:type="dxa"/>
          </w:tblCellMar>
        </w:tblPrEx>
        <w:trPr>
          <w:cantSplit/>
          <w:trHeight w:val="56"/>
        </w:trPr>
        <w:tc>
          <w:tcPr>
            <w:tcW w:w="1728" w:type="dxa"/>
            <w:vMerge/>
            <w:tcBorders>
              <w:top w:val="single" w:sz="4" w:space="0" w:color="auto"/>
              <w:left w:val="single" w:sz="4" w:space="0" w:color="auto"/>
              <w:bottom w:val="single" w:sz="4" w:space="0" w:color="auto"/>
              <w:right w:val="single" w:sz="4" w:space="0" w:color="auto"/>
            </w:tcBorders>
          </w:tcPr>
          <w:p w14:paraId="25ED9C2C" w14:textId="77777777" w:rsidR="00D42E7F" w:rsidRDefault="00D42E7F" w:rsidP="001206BA"/>
        </w:tc>
        <w:tc>
          <w:tcPr>
            <w:tcW w:w="4635" w:type="dxa"/>
            <w:tcBorders>
              <w:top w:val="single" w:sz="4" w:space="0" w:color="auto"/>
              <w:left w:val="single" w:sz="4" w:space="0" w:color="auto"/>
              <w:bottom w:val="single" w:sz="4" w:space="0" w:color="auto"/>
              <w:right w:val="single" w:sz="4" w:space="0" w:color="auto"/>
            </w:tcBorders>
          </w:tcPr>
          <w:p w14:paraId="278D0087" w14:textId="77777777" w:rsidR="00D42E7F" w:rsidRDefault="00D42E7F" w:rsidP="001206BA">
            <w:pPr>
              <w:jc w:val="center"/>
            </w:pPr>
          </w:p>
        </w:tc>
        <w:tc>
          <w:tcPr>
            <w:tcW w:w="3195" w:type="dxa"/>
            <w:gridSpan w:val="2"/>
            <w:tcBorders>
              <w:top w:val="single" w:sz="4" w:space="0" w:color="auto"/>
              <w:left w:val="single" w:sz="4" w:space="0" w:color="auto"/>
              <w:bottom w:val="single" w:sz="4" w:space="0" w:color="auto"/>
              <w:right w:val="single" w:sz="4" w:space="0" w:color="auto"/>
            </w:tcBorders>
          </w:tcPr>
          <w:p w14:paraId="675A0BE3" w14:textId="77777777" w:rsidR="00D42E7F" w:rsidRDefault="00D42E7F" w:rsidP="001206BA">
            <w:pPr>
              <w:jc w:val="center"/>
            </w:pPr>
          </w:p>
        </w:tc>
      </w:tr>
      <w:tr w:rsidR="00D42E7F" w14:paraId="56C3E588" w14:textId="77777777" w:rsidTr="001206BA">
        <w:tblPrEx>
          <w:tblCellMar>
            <w:top w:w="0" w:type="dxa"/>
            <w:bottom w:w="0" w:type="dxa"/>
          </w:tblCellMar>
        </w:tblPrEx>
        <w:trPr>
          <w:cantSplit/>
          <w:trHeight w:val="56"/>
        </w:trPr>
        <w:tc>
          <w:tcPr>
            <w:tcW w:w="1728" w:type="dxa"/>
            <w:vMerge/>
            <w:tcBorders>
              <w:top w:val="single" w:sz="4" w:space="0" w:color="auto"/>
              <w:left w:val="single" w:sz="4" w:space="0" w:color="auto"/>
              <w:bottom w:val="single" w:sz="4" w:space="0" w:color="auto"/>
              <w:right w:val="single" w:sz="4" w:space="0" w:color="auto"/>
            </w:tcBorders>
          </w:tcPr>
          <w:p w14:paraId="4A962970" w14:textId="77777777" w:rsidR="00D42E7F" w:rsidRDefault="00D42E7F" w:rsidP="001206BA"/>
        </w:tc>
        <w:tc>
          <w:tcPr>
            <w:tcW w:w="4635" w:type="dxa"/>
            <w:tcBorders>
              <w:top w:val="single" w:sz="4" w:space="0" w:color="auto"/>
              <w:left w:val="single" w:sz="4" w:space="0" w:color="auto"/>
              <w:bottom w:val="single" w:sz="4" w:space="0" w:color="auto"/>
              <w:right w:val="single" w:sz="4" w:space="0" w:color="auto"/>
            </w:tcBorders>
          </w:tcPr>
          <w:p w14:paraId="7DC09BAE" w14:textId="77777777" w:rsidR="00D42E7F" w:rsidRDefault="00D42E7F" w:rsidP="001206BA">
            <w:pPr>
              <w:jc w:val="center"/>
            </w:pPr>
          </w:p>
        </w:tc>
        <w:tc>
          <w:tcPr>
            <w:tcW w:w="3195" w:type="dxa"/>
            <w:gridSpan w:val="2"/>
            <w:tcBorders>
              <w:top w:val="single" w:sz="4" w:space="0" w:color="auto"/>
              <w:left w:val="single" w:sz="4" w:space="0" w:color="auto"/>
              <w:bottom w:val="single" w:sz="4" w:space="0" w:color="auto"/>
              <w:right w:val="single" w:sz="4" w:space="0" w:color="auto"/>
            </w:tcBorders>
          </w:tcPr>
          <w:p w14:paraId="612154ED" w14:textId="77777777" w:rsidR="00D42E7F" w:rsidRDefault="00D42E7F" w:rsidP="001206BA">
            <w:pPr>
              <w:jc w:val="center"/>
            </w:pPr>
          </w:p>
        </w:tc>
      </w:tr>
    </w:tbl>
    <w:p w14:paraId="34497FA7" w14:textId="77777777" w:rsidR="00D42E7F" w:rsidRDefault="00D42E7F" w:rsidP="00D42E7F">
      <w:pPr>
        <w:tabs>
          <w:tab w:val="left" w:pos="-720"/>
        </w:tabs>
        <w:suppressAutoHyphens/>
        <w:rPr>
          <w:b/>
          <w:bCs/>
          <w:smallCaps/>
        </w:rPr>
      </w:pPr>
    </w:p>
    <w:p w14:paraId="02B2FD11" w14:textId="77777777" w:rsidR="00D42E7F" w:rsidRDefault="00D42E7F" w:rsidP="00D42E7F">
      <w:pPr>
        <w:tabs>
          <w:tab w:val="left" w:pos="-720"/>
        </w:tabs>
        <w:suppressAutoHyphens/>
        <w:rPr>
          <w:b/>
          <w:bCs/>
          <w:smallCaps/>
        </w:rPr>
      </w:pPr>
      <w:r>
        <w:rPr>
          <w:b/>
          <w:bCs/>
          <w:smallCaps/>
        </w:rPr>
        <w:t>////</w:t>
      </w:r>
    </w:p>
    <w:p w14:paraId="27A32F06" w14:textId="77777777" w:rsidR="00D42E7F" w:rsidRDefault="00D42E7F" w:rsidP="00D42E7F">
      <w:pPr>
        <w:tabs>
          <w:tab w:val="left" w:pos="-720"/>
        </w:tabs>
        <w:suppressAutoHyphens/>
        <w:rPr>
          <w:b/>
          <w:bCs/>
          <w:smallCaps/>
        </w:rPr>
      </w:pPr>
    </w:p>
    <w:p w14:paraId="3A4FB55A" w14:textId="77777777" w:rsidR="00D42E7F" w:rsidRDefault="00D42E7F" w:rsidP="00D42E7F">
      <w:pPr>
        <w:tabs>
          <w:tab w:val="left" w:pos="-720"/>
        </w:tabs>
        <w:suppressAutoHyphens/>
        <w:rPr>
          <w:spacing w:val="-3"/>
        </w:rPr>
      </w:pPr>
      <w:r>
        <w:rPr>
          <w:b/>
          <w:bCs/>
          <w:smallCaps/>
          <w:spacing w:val="-3"/>
        </w:rPr>
        <w:t>For value received, the undersigned, jointly and severally, promises to pay</w:t>
      </w:r>
      <w:r>
        <w:rPr>
          <w:spacing w:val="-3"/>
        </w:rPr>
        <w:t xml:space="preserve"> to Lender, or its successors or assigns, the Principal Amount or such lesser amount as may be endorsed on this Note on behalf of Lender.  The Loan shall bear interest on the outstanding principal balance, computed from the Accrual Date at the Interest Rate.</w:t>
      </w:r>
    </w:p>
    <w:p w14:paraId="1EED02B5" w14:textId="77777777" w:rsidR="00D42E7F" w:rsidRDefault="00D42E7F" w:rsidP="00D42E7F">
      <w:pPr>
        <w:tabs>
          <w:tab w:val="left" w:pos="-720"/>
        </w:tabs>
        <w:suppressAutoHyphens/>
        <w:rPr>
          <w:spacing w:val="-3"/>
        </w:rPr>
      </w:pPr>
    </w:p>
    <w:p w14:paraId="058D9866" w14:textId="77777777" w:rsidR="00D42E7F" w:rsidRDefault="00D42E7F" w:rsidP="001206BA">
      <w:pPr>
        <w:numPr>
          <w:ilvl w:val="0"/>
          <w:numId w:val="5"/>
        </w:numPr>
        <w:tabs>
          <w:tab w:val="left" w:pos="-720"/>
          <w:tab w:val="left" w:pos="0"/>
        </w:tabs>
        <w:suppressAutoHyphens/>
        <w:rPr>
          <w:spacing w:val="-3"/>
        </w:rPr>
      </w:pPr>
      <w:r>
        <w:rPr>
          <w:spacing w:val="-3"/>
        </w:rPr>
        <w:t xml:space="preserve">This Note evidences the obligation of Borrower to Lender for repayment of funds loaned to Borrower under a loan agreement between Borrower and Lender dated as of the Loan Date ("Loan Agreement").  The terms and covenants of the Loan Agreement </w:t>
      </w:r>
      <w:r>
        <w:rPr>
          <w:spacing w:val="-3"/>
        </w:rPr>
        <w:lastRenderedPageBreak/>
        <w:t>are incorporated in this Note by reference.  The Loan Agreement provides for and incorporates the Regulatory Agreement (“Regulatory Agreement”), the making of which is further consideration for this Note.</w:t>
      </w:r>
    </w:p>
    <w:p w14:paraId="241C2ED7" w14:textId="77777777" w:rsidR="00D42E7F" w:rsidRDefault="00D42E7F" w:rsidP="00D42E7F">
      <w:pPr>
        <w:tabs>
          <w:tab w:val="left" w:pos="-720"/>
          <w:tab w:val="left" w:pos="0"/>
        </w:tabs>
        <w:suppressAutoHyphens/>
        <w:rPr>
          <w:spacing w:val="-3"/>
        </w:rPr>
      </w:pPr>
    </w:p>
    <w:p w14:paraId="683DA0E8" w14:textId="77777777" w:rsidR="00D42E7F" w:rsidRDefault="00D42E7F" w:rsidP="001206BA">
      <w:pPr>
        <w:numPr>
          <w:ilvl w:val="0"/>
          <w:numId w:val="5"/>
        </w:numPr>
        <w:tabs>
          <w:tab w:val="left" w:pos="-720"/>
          <w:tab w:val="left" w:pos="0"/>
        </w:tabs>
        <w:suppressAutoHyphens/>
        <w:rPr>
          <w:spacing w:val="-3"/>
        </w:rPr>
      </w:pPr>
      <w:r>
        <w:rPr>
          <w:spacing w:val="-3"/>
        </w:rPr>
        <w:t>If any installment under this Note is not received by Lender within fifteen (15) calendar days after the installment is due, Borrower shall pay to Lender a late charge of five percent (5%) of such installment.  Such late charge shall be immediately due and payable without demand by Lender.</w:t>
      </w:r>
    </w:p>
    <w:p w14:paraId="1F52C3F8" w14:textId="77777777" w:rsidR="00D42E7F" w:rsidRDefault="00D42E7F" w:rsidP="00D42E7F">
      <w:pPr>
        <w:tabs>
          <w:tab w:val="left" w:pos="-720"/>
          <w:tab w:val="left" w:pos="0"/>
        </w:tabs>
        <w:suppressAutoHyphens/>
        <w:rPr>
          <w:spacing w:val="-3"/>
        </w:rPr>
      </w:pPr>
    </w:p>
    <w:p w14:paraId="4534B2D9" w14:textId="77777777" w:rsidR="00D42E7F" w:rsidRDefault="00D42E7F" w:rsidP="001206BA">
      <w:pPr>
        <w:numPr>
          <w:ilvl w:val="0"/>
          <w:numId w:val="5"/>
        </w:numPr>
        <w:tabs>
          <w:tab w:val="left" w:pos="-720"/>
          <w:tab w:val="left" w:pos="0"/>
        </w:tabs>
        <w:suppressAutoHyphens/>
        <w:rPr>
          <w:spacing w:val="-3"/>
        </w:rPr>
      </w:pPr>
      <w:r>
        <w:rPr>
          <w:spacing w:val="-3"/>
        </w:rPr>
        <w:t xml:space="preserve">This Note is secured by a Deed of Trust with Assignment of Rents against the real property described in the Loan Agreement (“Property”), recorded in the office of the County Recorder of _______ County ("Trust Deed").  The Trust Deed securing this Note provides that Lender may at its option, declare all funds secured by the Trust Deed immediately due and payable, if any interest in the real property is sold, transferred or conveyed to any person, whether voluntarily or involuntarily. The Trust Deed further provides that if Borrower does not comply with the requirements of the Regulatory Agreement and fails to come into compliance with the Regulatory Agreement within thirty (30) days after Lender’s written notice to Borrower of such failure, Lender may at its option, declare all funds secured by the Trust Deed immediately due and payable. </w:t>
      </w:r>
    </w:p>
    <w:p w14:paraId="11BDF9B0" w14:textId="77777777" w:rsidR="00D42E7F" w:rsidRDefault="00D42E7F" w:rsidP="00D42E7F">
      <w:pPr>
        <w:tabs>
          <w:tab w:val="left" w:pos="-720"/>
          <w:tab w:val="left" w:pos="0"/>
        </w:tabs>
        <w:suppressAutoHyphens/>
        <w:rPr>
          <w:spacing w:val="-3"/>
        </w:rPr>
      </w:pPr>
    </w:p>
    <w:p w14:paraId="40209A06" w14:textId="77777777" w:rsidR="00D42E7F" w:rsidRDefault="00D42E7F" w:rsidP="001206BA">
      <w:pPr>
        <w:numPr>
          <w:ilvl w:val="0"/>
          <w:numId w:val="5"/>
        </w:numPr>
        <w:tabs>
          <w:tab w:val="left" w:pos="-720"/>
          <w:tab w:val="left" w:pos="0"/>
        </w:tabs>
        <w:suppressAutoHyphens/>
        <w:rPr>
          <w:spacing w:val="-3"/>
        </w:rPr>
      </w:pPr>
      <w:r>
        <w:rPr>
          <w:spacing w:val="-3"/>
        </w:rPr>
        <w:t>Lender and Borrower shall comply with and fulfill the Special Terms.</w:t>
      </w:r>
    </w:p>
    <w:p w14:paraId="3DC19DCA" w14:textId="77777777" w:rsidR="00D42E7F" w:rsidRDefault="00D42E7F" w:rsidP="00D42E7F">
      <w:pPr>
        <w:tabs>
          <w:tab w:val="left" w:pos="-720"/>
          <w:tab w:val="left" w:pos="0"/>
        </w:tabs>
        <w:suppressAutoHyphens/>
        <w:rPr>
          <w:spacing w:val="-3"/>
        </w:rPr>
      </w:pPr>
    </w:p>
    <w:p w14:paraId="47CF1E68" w14:textId="77777777" w:rsidR="00D42E7F" w:rsidRDefault="00D42E7F" w:rsidP="001206BA">
      <w:pPr>
        <w:numPr>
          <w:ilvl w:val="0"/>
          <w:numId w:val="5"/>
        </w:numPr>
        <w:tabs>
          <w:tab w:val="left" w:pos="-720"/>
          <w:tab w:val="left" w:pos="0"/>
        </w:tabs>
        <w:suppressAutoHyphens/>
        <w:rPr>
          <w:spacing w:val="-3"/>
        </w:rPr>
      </w:pPr>
      <w:r>
        <w:rPr>
          <w:spacing w:val="-3"/>
        </w:rPr>
        <w:t>Upon occurrence of any one or more of the following, Lender may, at its sole discretion, declare all unpaid principal immediately due and payable, together with all unpaid interest at the stated rate from the date of the advancement of the Loan's proceeds, subject to applicable cure periods, if any:</w:t>
      </w:r>
    </w:p>
    <w:p w14:paraId="6FCE5551" w14:textId="77777777" w:rsidR="00D42E7F" w:rsidRDefault="00D42E7F" w:rsidP="00D42E7F">
      <w:pPr>
        <w:tabs>
          <w:tab w:val="left" w:pos="-720"/>
          <w:tab w:val="left" w:pos="0"/>
        </w:tabs>
        <w:suppressAutoHyphens/>
        <w:rPr>
          <w:spacing w:val="-3"/>
        </w:rPr>
      </w:pPr>
    </w:p>
    <w:p w14:paraId="59AC06F3" w14:textId="77777777" w:rsidR="00D42E7F" w:rsidRDefault="00D42E7F" w:rsidP="001206BA">
      <w:pPr>
        <w:numPr>
          <w:ilvl w:val="1"/>
          <w:numId w:val="5"/>
        </w:numPr>
        <w:tabs>
          <w:tab w:val="left" w:pos="-720"/>
          <w:tab w:val="left" w:pos="0"/>
        </w:tabs>
        <w:suppressAutoHyphens/>
        <w:rPr>
          <w:spacing w:val="-3"/>
        </w:rPr>
      </w:pPr>
      <w:r>
        <w:rPr>
          <w:spacing w:val="-3"/>
        </w:rPr>
        <w:t>Borrower defaults in the payment of any principal or interest when due.</w:t>
      </w:r>
    </w:p>
    <w:p w14:paraId="3793824D" w14:textId="77777777" w:rsidR="00D42E7F" w:rsidRDefault="00D42E7F" w:rsidP="001206BA">
      <w:pPr>
        <w:numPr>
          <w:ilvl w:val="1"/>
          <w:numId w:val="5"/>
        </w:numPr>
        <w:tabs>
          <w:tab w:val="left" w:pos="-720"/>
          <w:tab w:val="left" w:pos="0"/>
        </w:tabs>
        <w:suppressAutoHyphens/>
        <w:rPr>
          <w:spacing w:val="-3"/>
        </w:rPr>
      </w:pPr>
      <w:r>
        <w:rPr>
          <w:spacing w:val="-3"/>
        </w:rPr>
        <w:t xml:space="preserve">Lender discovers that Borrower, in any application to Lender in connection with the Loan, had failed to disclose or misrepresented any fact that would have prevented Borrower from being eligible for the Loan. </w:t>
      </w:r>
    </w:p>
    <w:p w14:paraId="30FA9EA3" w14:textId="77777777" w:rsidR="00D42E7F" w:rsidRDefault="00D42E7F" w:rsidP="001206BA">
      <w:pPr>
        <w:numPr>
          <w:ilvl w:val="1"/>
          <w:numId w:val="5"/>
        </w:numPr>
        <w:tabs>
          <w:tab w:val="left" w:pos="-720"/>
          <w:tab w:val="left" w:pos="0"/>
        </w:tabs>
        <w:suppressAutoHyphens/>
        <w:rPr>
          <w:spacing w:val="-3"/>
        </w:rPr>
      </w:pPr>
      <w:r>
        <w:rPr>
          <w:spacing w:val="-3"/>
        </w:rPr>
        <w:t>Lender discovers that Borrower has made any misrepresentations or has intentionally withheld any fact in the making of this Loan, the knowledge of which could have affected the decision of Lender to make the Loan.</w:t>
      </w:r>
    </w:p>
    <w:p w14:paraId="19A4A4D0" w14:textId="77777777" w:rsidR="00D42E7F" w:rsidRDefault="00D42E7F" w:rsidP="001206BA">
      <w:pPr>
        <w:numPr>
          <w:ilvl w:val="1"/>
          <w:numId w:val="5"/>
        </w:numPr>
        <w:tabs>
          <w:tab w:val="left" w:pos="-720"/>
          <w:tab w:val="left" w:pos="0"/>
        </w:tabs>
        <w:suppressAutoHyphens/>
        <w:rPr>
          <w:spacing w:val="-3"/>
        </w:rPr>
      </w:pPr>
      <w:r>
        <w:rPr>
          <w:spacing w:val="-3"/>
        </w:rPr>
        <w:t>Borrower defaults or breaches any of the terms of Loan Agreement , the Trust Deed, the Regulatory Agreement or this Note.</w:t>
      </w:r>
    </w:p>
    <w:p w14:paraId="5C5391FB" w14:textId="77777777" w:rsidR="00D42E7F" w:rsidRDefault="00D42E7F" w:rsidP="001206BA">
      <w:pPr>
        <w:numPr>
          <w:ilvl w:val="1"/>
          <w:numId w:val="5"/>
        </w:numPr>
        <w:tabs>
          <w:tab w:val="left" w:pos="-720"/>
          <w:tab w:val="left" w:pos="0"/>
        </w:tabs>
        <w:suppressAutoHyphens/>
        <w:rPr>
          <w:spacing w:val="-3"/>
        </w:rPr>
      </w:pPr>
      <w:r>
        <w:rPr>
          <w:spacing w:val="-3"/>
        </w:rPr>
        <w:t>Borrower fails to perform any covenant, term or condition in any instrument creating a lien upon the Property which is the security under the Trust Deed, or any part thereof, which lien shall have priority over the lien of the Trust Deed securing this Note.</w:t>
      </w:r>
    </w:p>
    <w:p w14:paraId="0D1442E6" w14:textId="77777777" w:rsidR="00D42E7F" w:rsidRDefault="00D42E7F" w:rsidP="001206BA">
      <w:pPr>
        <w:numPr>
          <w:ilvl w:val="1"/>
          <w:numId w:val="5"/>
        </w:numPr>
        <w:tabs>
          <w:tab w:val="left" w:pos="-720"/>
          <w:tab w:val="left" w:pos="0"/>
        </w:tabs>
        <w:suppressAutoHyphens/>
        <w:rPr>
          <w:spacing w:val="-3"/>
        </w:rPr>
      </w:pPr>
      <w:r>
        <w:rPr>
          <w:spacing w:val="-3"/>
        </w:rPr>
        <w:t>The sale, transfer of title, conveyance or further encumbrance of the Property, whether by sale, exchange, gift, inheritance or other means, without prior written consent of Lender.</w:t>
      </w:r>
    </w:p>
    <w:p w14:paraId="5D571691" w14:textId="77777777" w:rsidR="00D42E7F" w:rsidRDefault="00D42E7F" w:rsidP="001206BA">
      <w:pPr>
        <w:numPr>
          <w:ilvl w:val="1"/>
          <w:numId w:val="5"/>
        </w:numPr>
        <w:tabs>
          <w:tab w:val="left" w:pos="-720"/>
          <w:tab w:val="left" w:pos="0"/>
        </w:tabs>
        <w:suppressAutoHyphens/>
        <w:rPr>
          <w:spacing w:val="-3"/>
        </w:rPr>
      </w:pPr>
      <w:r>
        <w:rPr>
          <w:spacing w:val="-3"/>
        </w:rPr>
        <w:t>The occurrence of any of the following:</w:t>
      </w:r>
    </w:p>
    <w:p w14:paraId="7109AE89" w14:textId="77777777" w:rsidR="00D42E7F" w:rsidRDefault="00D42E7F" w:rsidP="001206BA">
      <w:pPr>
        <w:numPr>
          <w:ilvl w:val="2"/>
          <w:numId w:val="5"/>
        </w:numPr>
        <w:tabs>
          <w:tab w:val="left" w:pos="-720"/>
          <w:tab w:val="left" w:pos="0"/>
        </w:tabs>
        <w:suppressAutoHyphens/>
        <w:rPr>
          <w:spacing w:val="-3"/>
        </w:rPr>
      </w:pPr>
      <w:r>
        <w:rPr>
          <w:spacing w:val="-3"/>
        </w:rPr>
        <w:t>Borrower becoming insolvent or bankrupt or being unable or admitting, in writing, Borrower’s inability to pay debts as they mature or making a general assignment of or entering into any restructure payment arrangement with creditors.</w:t>
      </w:r>
    </w:p>
    <w:p w14:paraId="1B79B342" w14:textId="77777777" w:rsidR="00D42E7F" w:rsidRDefault="00D42E7F" w:rsidP="001206BA">
      <w:pPr>
        <w:numPr>
          <w:ilvl w:val="2"/>
          <w:numId w:val="5"/>
        </w:numPr>
        <w:tabs>
          <w:tab w:val="left" w:pos="-720"/>
          <w:tab w:val="left" w:pos="0"/>
        </w:tabs>
        <w:suppressAutoHyphens/>
        <w:rPr>
          <w:spacing w:val="-3"/>
        </w:rPr>
      </w:pPr>
      <w:r>
        <w:rPr>
          <w:spacing w:val="-3"/>
        </w:rPr>
        <w:t>Proceedings for the appointment of a receiver, trustee or liquidator of the assets of Borrower or a substantial part of such assets, being authorized or instituted by or against the Borrower.</w:t>
      </w:r>
    </w:p>
    <w:p w14:paraId="26DEBDA0" w14:textId="77777777" w:rsidR="00D42E7F" w:rsidRDefault="00D42E7F" w:rsidP="001206BA">
      <w:pPr>
        <w:numPr>
          <w:ilvl w:val="2"/>
          <w:numId w:val="5"/>
        </w:numPr>
        <w:tabs>
          <w:tab w:val="left" w:pos="-720"/>
          <w:tab w:val="left" w:pos="0"/>
        </w:tabs>
        <w:suppressAutoHyphens/>
      </w:pPr>
      <w:r>
        <w:rPr>
          <w:spacing w:val="-3"/>
        </w:rPr>
        <w:t>Proceedings under any bankruptcy, reorganization, readjustment of debt, insolvency, dissolution, liquidation or other similar law of any jurisdiction being authorized or instituted against Borrower.</w:t>
      </w:r>
    </w:p>
    <w:p w14:paraId="4A1D6403" w14:textId="77777777" w:rsidR="00D42E7F" w:rsidRDefault="00D42E7F" w:rsidP="00D42E7F">
      <w:pPr>
        <w:tabs>
          <w:tab w:val="left" w:pos="-720"/>
          <w:tab w:val="left" w:pos="0"/>
        </w:tabs>
        <w:suppressAutoHyphens/>
      </w:pPr>
    </w:p>
    <w:p w14:paraId="6492AC77" w14:textId="77777777" w:rsidR="00D42E7F" w:rsidRDefault="00D42E7F" w:rsidP="001206BA">
      <w:pPr>
        <w:numPr>
          <w:ilvl w:val="0"/>
          <w:numId w:val="5"/>
        </w:numPr>
        <w:tabs>
          <w:tab w:val="left" w:pos="-720"/>
          <w:tab w:val="left" w:pos="0"/>
        </w:tabs>
        <w:suppressAutoHyphens/>
      </w:pPr>
      <w:r>
        <w:rPr>
          <w:spacing w:val="-3"/>
        </w:rPr>
        <w:t xml:space="preserve">No waiver of any default or breach by Borrower under this Note shall be implied from any omission by Lender to take action on account </w:t>
      </w:r>
      <w:r>
        <w:t>of such default, and no express waiver shall affect any default, other than the default specified in the waiver.  Such waiver shall be in writing and shall be operative only for the time and to the extent therein stated.</w:t>
      </w:r>
    </w:p>
    <w:p w14:paraId="69EF4837" w14:textId="77777777" w:rsidR="00D42E7F" w:rsidRDefault="00D42E7F" w:rsidP="00D42E7F">
      <w:pPr>
        <w:tabs>
          <w:tab w:val="left" w:pos="-720"/>
          <w:tab w:val="left" w:pos="0"/>
        </w:tabs>
        <w:suppressAutoHyphens/>
      </w:pPr>
    </w:p>
    <w:p w14:paraId="1BB250E8" w14:textId="77777777" w:rsidR="00D42E7F" w:rsidRDefault="00D42E7F" w:rsidP="001206BA">
      <w:pPr>
        <w:numPr>
          <w:ilvl w:val="0"/>
          <w:numId w:val="5"/>
        </w:numPr>
        <w:tabs>
          <w:tab w:val="left" w:pos="-720"/>
          <w:tab w:val="left" w:pos="0"/>
        </w:tabs>
        <w:suppressAutoHyphens/>
      </w:pPr>
      <w:r>
        <w:t>Borrower may prepay this Note in full or in part at any time, without any prepayment penalty being charged by Lender.</w:t>
      </w:r>
    </w:p>
    <w:p w14:paraId="22D68F7A" w14:textId="77777777" w:rsidR="00D42E7F" w:rsidRDefault="00D42E7F" w:rsidP="00D42E7F">
      <w:pPr>
        <w:tabs>
          <w:tab w:val="left" w:pos="-720"/>
          <w:tab w:val="left" w:pos="0"/>
        </w:tabs>
        <w:suppressAutoHyphens/>
      </w:pPr>
    </w:p>
    <w:p w14:paraId="1C4B01D5" w14:textId="77777777" w:rsidR="00D42E7F" w:rsidRDefault="00D42E7F" w:rsidP="00D42E7F">
      <w:pPr>
        <w:tabs>
          <w:tab w:val="left" w:pos="-720"/>
          <w:tab w:val="left" w:pos="0"/>
        </w:tabs>
        <w:suppressAutoHyphens/>
      </w:pPr>
      <w:r>
        <w:t>During the existence of default or delinquency under the terms of this Note or the Trust Deed, the Lender is expressly authorized to apply all payments made on this Note to the payment of all or part of the delinquency, as it may elect.</w:t>
      </w:r>
    </w:p>
    <w:p w14:paraId="0491F8F0" w14:textId="77777777" w:rsidR="00D42E7F" w:rsidRDefault="00D42E7F" w:rsidP="00D42E7F">
      <w:pPr>
        <w:tabs>
          <w:tab w:val="left" w:pos="-720"/>
          <w:tab w:val="left" w:pos="0"/>
        </w:tabs>
        <w:suppressAutoHyphens/>
      </w:pPr>
    </w:p>
    <w:p w14:paraId="6F07B746" w14:textId="77777777" w:rsidR="00D42E7F" w:rsidRDefault="00D42E7F" w:rsidP="001206BA">
      <w:pPr>
        <w:numPr>
          <w:ilvl w:val="0"/>
          <w:numId w:val="5"/>
        </w:numPr>
        <w:tabs>
          <w:tab w:val="left" w:pos="-720"/>
          <w:tab w:val="left" w:pos="0"/>
        </w:tabs>
        <w:suppressAutoHyphens/>
      </w:pPr>
      <w:r>
        <w:t>This Loan is a non-recourse loan, and notwithstanding any provision of this Note or any document evidencing or securing this Loan, Borrower, and Borrower’s principals, members, partners, agents, officers, and successors in interest shall not be personally liable for the payment of the Loan or any obligation of the Loan.</w:t>
      </w:r>
    </w:p>
    <w:p w14:paraId="160ED917" w14:textId="77777777" w:rsidR="00D42E7F" w:rsidRDefault="00D42E7F" w:rsidP="00D42E7F">
      <w:pPr>
        <w:tabs>
          <w:tab w:val="left" w:pos="-720"/>
          <w:tab w:val="left" w:pos="0"/>
        </w:tabs>
        <w:suppressAutoHyphens/>
      </w:pPr>
    </w:p>
    <w:p w14:paraId="52AB071E" w14:textId="77777777" w:rsidR="00D42E7F" w:rsidRDefault="00D42E7F" w:rsidP="00D42E7F">
      <w:pPr>
        <w:tabs>
          <w:tab w:val="left" w:pos="-720"/>
          <w:tab w:val="left" w:pos="0"/>
        </w:tabs>
        <w:suppressAutoHyphens/>
      </w:pPr>
      <w:r>
        <w:t>Borrower shall pay to Lender all costs of enforcement of all or any portion of this Note and the Trust Deed, including attorney's fees, witness fees, investigator fees and court costs, incurred by Lender, whether or not litigation is commenced.</w:t>
      </w:r>
    </w:p>
    <w:p w14:paraId="063CF9D8" w14:textId="77777777" w:rsidR="00D42E7F" w:rsidRDefault="00D42E7F" w:rsidP="00D42E7F">
      <w:pPr>
        <w:tabs>
          <w:tab w:val="left" w:pos="-720"/>
        </w:tabs>
        <w:suppressAutoHyphens/>
        <w:rPr>
          <w:spacing w:val="-3"/>
        </w:rPr>
      </w:pPr>
    </w:p>
    <w:p w14:paraId="6C49952E" w14:textId="77777777" w:rsidR="00D42E7F" w:rsidRDefault="00D42E7F" w:rsidP="00D42E7F">
      <w:pPr>
        <w:tabs>
          <w:tab w:val="left" w:pos="-720"/>
        </w:tabs>
        <w:suppressAutoHyphens/>
        <w:rPr>
          <w:spacing w:val="-3"/>
        </w:rPr>
      </w:pPr>
      <w:r>
        <w:rPr>
          <w:b/>
          <w:bCs/>
          <w:smallCaps/>
          <w:spacing w:val="-3"/>
        </w:rPr>
        <w:t>In Witness Whereof</w:t>
      </w:r>
      <w:r>
        <w:rPr>
          <w:spacing w:val="-3"/>
        </w:rPr>
        <w:t>, Borrower has executed this Note as of the Loan Date.</w:t>
      </w:r>
    </w:p>
    <w:p w14:paraId="5DECEB03" w14:textId="77777777" w:rsidR="00D42E7F" w:rsidRDefault="00D42E7F" w:rsidP="00D42E7F">
      <w:pPr>
        <w:tabs>
          <w:tab w:val="left" w:pos="-720"/>
        </w:tabs>
        <w:suppressAutoHyphens/>
        <w:rPr>
          <w:spacing w:val="-3"/>
        </w:rPr>
      </w:pPr>
    </w:p>
    <w:p w14:paraId="6500C21B" w14:textId="77777777" w:rsidR="00D42E7F" w:rsidRDefault="00D42E7F" w:rsidP="00D42E7F">
      <w:pPr>
        <w:rPr>
          <w:b/>
          <w:bCs/>
        </w:rPr>
      </w:pPr>
      <w:r>
        <w:rPr>
          <w:b/>
          <w:bCs/>
        </w:rPr>
        <w:t>Borrower:</w:t>
      </w:r>
    </w:p>
    <w:p w14:paraId="692374DA" w14:textId="77777777" w:rsidR="00D42E7F" w:rsidRDefault="00D42E7F" w:rsidP="00D42E7F">
      <w:r>
        <w:t>[BORROWER NAME]</w:t>
      </w:r>
    </w:p>
    <w:p w14:paraId="1046B061" w14:textId="77777777" w:rsidR="00D42E7F" w:rsidRDefault="00D42E7F" w:rsidP="00D42E7F">
      <w:r>
        <w:t>By:</w:t>
      </w:r>
    </w:p>
    <w:p w14:paraId="02E94346" w14:textId="77777777" w:rsidR="00D42E7F" w:rsidRDefault="00D42E7F" w:rsidP="00D42E7F">
      <w:pPr>
        <w:tabs>
          <w:tab w:val="left" w:pos="-720"/>
        </w:tabs>
        <w:suppressAutoHyphens/>
        <w:rPr>
          <w:spacing w:val="-3"/>
        </w:rPr>
      </w:pPr>
    </w:p>
    <w:p w14:paraId="49C6733A" w14:textId="77777777" w:rsidR="00D42E7F" w:rsidRDefault="00D42E7F" w:rsidP="00D42E7F">
      <w:pPr>
        <w:tabs>
          <w:tab w:val="left" w:pos="-720"/>
        </w:tabs>
        <w:suppressAutoHyphens/>
        <w:rPr>
          <w:spacing w:val="-3"/>
        </w:rPr>
      </w:pPr>
      <w:r>
        <w:rPr>
          <w:spacing w:val="-3"/>
        </w:rPr>
        <w:t>_______________________________________</w:t>
      </w:r>
    </w:p>
    <w:p w14:paraId="5D3F44A6" w14:textId="77777777" w:rsidR="00D42E7F" w:rsidRDefault="00D42E7F" w:rsidP="00D42E7F">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[NAME]</w:t>
      </w:r>
    </w:p>
    <w:p w14:paraId="5F397735" w14:textId="77777777" w:rsidR="00D42E7F" w:rsidRDefault="00D42E7F" w:rsidP="00D42E7F">
      <w:pPr>
        <w:pStyle w:val="EndnoteText"/>
        <w:tabs>
          <w:tab w:val="left" w:pos="-720"/>
        </w:tabs>
        <w:suppressAutoHyphens/>
        <w:rPr>
          <w:rFonts w:ascii="Times New Roman" w:hAnsi="Times New Roman" w:cs="Times New Roman"/>
          <w:spacing w:val="-3"/>
          <w:sz w:val="20"/>
          <w:szCs w:val="20"/>
        </w:rPr>
      </w:pPr>
      <w:r>
        <w:rPr>
          <w:rFonts w:ascii="Times New Roman" w:hAnsi="Times New Roman" w:cs="Times New Roman"/>
          <w:spacing w:val="-3"/>
          <w:sz w:val="20"/>
          <w:szCs w:val="20"/>
        </w:rPr>
        <w:t>[TITLE]</w:t>
      </w:r>
    </w:p>
    <w:p w14:paraId="3A9F2377" w14:textId="77777777" w:rsidR="00D42E7F" w:rsidRDefault="00D42E7F" w:rsidP="00D42E7F">
      <w:r>
        <w:t>Authorized Representative</w:t>
      </w:r>
    </w:p>
    <w:p w14:paraId="062065B3" w14:textId="77777777" w:rsidR="00D42E7F" w:rsidRDefault="00D42E7F" w:rsidP="00D42E7F"/>
    <w:p w14:paraId="23EA32DC" w14:textId="77777777" w:rsidR="00DB18B8" w:rsidRDefault="00DB18B8">
      <w:pPr>
        <w:tabs>
          <w:tab w:val="left" w:pos="-720"/>
        </w:tabs>
        <w:suppressAutoHyphens/>
        <w:rPr>
          <w:u w:val="single"/>
        </w:rPr>
      </w:pPr>
    </w:p>
    <w:p w14:paraId="6AADE98D" w14:textId="77777777" w:rsidR="00DF3BB0" w:rsidRDefault="00DF3BB0">
      <w:pPr>
        <w:tabs>
          <w:tab w:val="left" w:pos="-720"/>
        </w:tabs>
        <w:suppressAutoHyphens/>
        <w:rPr>
          <w:u w:val="single"/>
        </w:rPr>
      </w:pPr>
    </w:p>
    <w:p w14:paraId="2CE5B8F0" w14:textId="77777777" w:rsidR="00DF3BB0" w:rsidRDefault="00D42E7F">
      <w:pPr>
        <w:tabs>
          <w:tab w:val="left" w:pos="-720"/>
        </w:tabs>
        <w:suppressAutoHyphens/>
      </w:pPr>
      <w:r>
        <w:rPr>
          <w:u w:val="single"/>
        </w:rPr>
        <w:br w:type="page"/>
      </w:r>
      <w:bookmarkStart w:id="15" w:name="Deed"/>
      <w:bookmarkEnd w:id="15"/>
      <w:r w:rsidR="00DF3BB0">
        <w:rPr>
          <w:u w:val="single"/>
        </w:rPr>
        <w:lastRenderedPageBreak/>
        <w:t>Exhibit 4: Trust Deed Form</w:t>
      </w:r>
      <w:r w:rsidR="00DF3BB0">
        <w:t xml:space="preserve"> </w:t>
      </w:r>
    </w:p>
    <w:p w14:paraId="03F4AC8D" w14:textId="77777777" w:rsidR="00DB18B8" w:rsidRDefault="00DB18B8">
      <w:pPr>
        <w:tabs>
          <w:tab w:val="left" w:pos="-720"/>
        </w:tabs>
        <w:suppressAutoHyphens/>
      </w:pPr>
    </w:p>
    <w:p w14:paraId="5C8C5D23" w14:textId="77777777" w:rsidR="00DB18B8" w:rsidRDefault="00DB18B8" w:rsidP="00DB18B8">
      <w:pPr>
        <w:jc w:val="both"/>
        <w:rPr>
          <w:sz w:val="16"/>
          <w:szCs w:val="16"/>
        </w:rPr>
      </w:pPr>
    </w:p>
    <w:p w14:paraId="0FDDDF3C" w14:textId="77777777" w:rsidR="00DB18B8" w:rsidRDefault="00DB18B8" w:rsidP="00DB18B8">
      <w:pPr>
        <w:jc w:val="both"/>
        <w:rPr>
          <w:sz w:val="16"/>
          <w:szCs w:val="16"/>
        </w:rPr>
      </w:pPr>
      <w:r>
        <w:rPr>
          <w:sz w:val="16"/>
          <w:szCs w:val="16"/>
        </w:rPr>
        <w:t>When recorded, return to:</w:t>
      </w:r>
    </w:p>
    <w:p w14:paraId="4DC9BA44" w14:textId="77777777" w:rsidR="00DB18B8" w:rsidRDefault="00DB18B8" w:rsidP="00DB18B8">
      <w:pPr>
        <w:jc w:val="both"/>
        <w:rPr>
          <w:sz w:val="16"/>
          <w:szCs w:val="16"/>
        </w:rPr>
      </w:pPr>
      <w:r>
        <w:rPr>
          <w:sz w:val="16"/>
          <w:szCs w:val="16"/>
        </w:rPr>
        <w:t xml:space="preserve">  </w:t>
      </w:r>
      <w:r w:rsidR="00D42E7F">
        <w:rPr>
          <w:sz w:val="16"/>
          <w:szCs w:val="16"/>
        </w:rPr>
        <w:t>[LENDER NAME AND ADDRESS]</w:t>
      </w:r>
    </w:p>
    <w:p w14:paraId="4EFBA8C1" w14:textId="77777777" w:rsidR="00DB18B8" w:rsidRDefault="00DB18B8" w:rsidP="00DB18B8">
      <w:pPr>
        <w:jc w:val="both"/>
      </w:pPr>
    </w:p>
    <w:p w14:paraId="2785DD17" w14:textId="77777777" w:rsidR="00DB18B8" w:rsidRDefault="00DB18B8" w:rsidP="00DB18B8">
      <w:pPr>
        <w:jc w:val="both"/>
      </w:pPr>
    </w:p>
    <w:p w14:paraId="557F8130" w14:textId="77777777" w:rsidR="00DB18B8" w:rsidRDefault="00DB18B8" w:rsidP="00DB18B8">
      <w:pPr>
        <w:jc w:val="both"/>
      </w:pPr>
    </w:p>
    <w:p w14:paraId="178BF35E" w14:textId="77777777" w:rsidR="00DB18B8" w:rsidRDefault="00DB18B8" w:rsidP="00DB18B8">
      <w:pPr>
        <w:jc w:val="both"/>
      </w:pPr>
    </w:p>
    <w:p w14:paraId="6F042A52" w14:textId="77777777" w:rsidR="00DB18B8" w:rsidRDefault="00DB18B8" w:rsidP="00DB18B8">
      <w:pPr>
        <w:jc w:val="both"/>
      </w:pPr>
    </w:p>
    <w:p w14:paraId="0DD88F71" w14:textId="4AE96391" w:rsidR="00DB18B8" w:rsidRDefault="00CA7DD0" w:rsidP="00DB18B8">
      <w:pPr>
        <w:spacing w:line="19" w:lineRule="exact"/>
        <w:jc w:val="both"/>
      </w:pPr>
      <w:r>
        <w:rPr>
          <w:noProof/>
        </w:rPr>
        <mc:AlternateContent>
          <mc:Choice Requires="wps">
            <w:drawing>
              <wp:anchor distT="0" distB="0" distL="114300" distR="114300" simplePos="0" relativeHeight="251656704" behindDoc="1" locked="0" layoutInCell="0" allowOverlap="1" wp14:anchorId="6034FA3B" wp14:editId="2CC98B15">
                <wp:simplePos x="0" y="0"/>
                <wp:positionH relativeFrom="page">
                  <wp:posOffset>914400</wp:posOffset>
                </wp:positionH>
                <wp:positionV relativeFrom="paragraph">
                  <wp:posOffset>0</wp:posOffset>
                </wp:positionV>
                <wp:extent cx="594360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EB375" id="Rectangle 2" o:spid="_x0000_s1026" style="position:absolute;margin-left:1in;margin-top:0;width:468pt;height:.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v:rect>
            </w:pict>
          </mc:Fallback>
        </mc:AlternateContent>
      </w:r>
    </w:p>
    <w:p w14:paraId="48039B12" w14:textId="77777777" w:rsidR="00DB18B8" w:rsidRDefault="00DB18B8" w:rsidP="00DB18B8">
      <w:pPr>
        <w:jc w:val="center"/>
      </w:pPr>
    </w:p>
    <w:p w14:paraId="4D60E425" w14:textId="77777777" w:rsidR="00DB18B8" w:rsidRDefault="00DB18B8" w:rsidP="00DB18B8">
      <w:pPr>
        <w:tabs>
          <w:tab w:val="center" w:pos="4680"/>
        </w:tabs>
        <w:jc w:val="center"/>
      </w:pPr>
      <w:r>
        <w:rPr>
          <w:b/>
          <w:bCs/>
          <w:smallCaps/>
          <w:sz w:val="28"/>
          <w:szCs w:val="28"/>
        </w:rPr>
        <w:t>Deed of Trust and Assignment of Rents</w:t>
      </w:r>
    </w:p>
    <w:p w14:paraId="191D3AC8" w14:textId="77777777" w:rsidR="00DB18B8" w:rsidRDefault="00DB18B8" w:rsidP="00DB18B8">
      <w:pPr>
        <w:jc w:val="center"/>
        <w:rPr>
          <w:sz w:val="24"/>
          <w:szCs w:val="24"/>
        </w:rPr>
      </w:pPr>
      <w:r>
        <w:rPr>
          <w:sz w:val="24"/>
          <w:szCs w:val="24"/>
        </w:rPr>
        <w:t xml:space="preserve">Rehabilitation Of </w:t>
      </w:r>
      <w:r w:rsidR="00D42E7F">
        <w:rPr>
          <w:sz w:val="24"/>
          <w:szCs w:val="24"/>
        </w:rPr>
        <w:t>[PROJECT NAME]</w:t>
      </w:r>
    </w:p>
    <w:p w14:paraId="1164CE3F" w14:textId="77777777" w:rsidR="00DB18B8" w:rsidRDefault="00DB18B8" w:rsidP="00DB18B8">
      <w:pPr>
        <w:jc w:val="both"/>
      </w:pPr>
    </w:p>
    <w:p w14:paraId="6348F437" w14:textId="77777777" w:rsidR="00DB18B8" w:rsidRDefault="00DB18B8" w:rsidP="00DB18B8">
      <w:r>
        <w:t>For purposes of this Deed of Trust the following capitalized terms shall have the meanings ascribed in the space adjacent to them:</w:t>
      </w:r>
    </w:p>
    <w:p w14:paraId="00CDDE11" w14:textId="77777777" w:rsidR="00DB18B8" w:rsidRDefault="00DB18B8" w:rsidP="00DB18B8"/>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28"/>
        <w:gridCol w:w="3060"/>
        <w:gridCol w:w="4788"/>
      </w:tblGrid>
      <w:tr w:rsidR="00DB18B8" w14:paraId="1E3F2EE8"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shd w:val="clear" w:color="auto" w:fill="000000"/>
          </w:tcPr>
          <w:p w14:paraId="74CCDDDB" w14:textId="77777777" w:rsidR="00DB18B8" w:rsidRDefault="00DB18B8" w:rsidP="00DB18B8">
            <w:pPr>
              <w:jc w:val="center"/>
              <w:rPr>
                <w:b/>
                <w:bCs/>
                <w:smallCaps/>
                <w:color w:val="FFFFFF"/>
              </w:rPr>
            </w:pPr>
            <w:r>
              <w:rPr>
                <w:b/>
                <w:bCs/>
                <w:smallCaps/>
                <w:color w:val="FFFFFF"/>
              </w:rPr>
              <w:t>Term</w:t>
            </w:r>
          </w:p>
        </w:tc>
        <w:tc>
          <w:tcPr>
            <w:tcW w:w="7848" w:type="dxa"/>
            <w:gridSpan w:val="2"/>
            <w:tcBorders>
              <w:top w:val="single" w:sz="6" w:space="0" w:color="auto"/>
              <w:left w:val="single" w:sz="6" w:space="0" w:color="auto"/>
              <w:bottom w:val="single" w:sz="6" w:space="0" w:color="auto"/>
              <w:right w:val="single" w:sz="6" w:space="0" w:color="auto"/>
            </w:tcBorders>
            <w:shd w:val="clear" w:color="auto" w:fill="000000"/>
          </w:tcPr>
          <w:p w14:paraId="726816CA" w14:textId="77777777" w:rsidR="00DB18B8" w:rsidRDefault="00DB18B8" w:rsidP="00DB18B8">
            <w:pPr>
              <w:jc w:val="center"/>
              <w:rPr>
                <w:b/>
                <w:bCs/>
                <w:smallCaps/>
                <w:color w:val="FFFFFF"/>
              </w:rPr>
            </w:pPr>
            <w:r>
              <w:rPr>
                <w:b/>
                <w:bCs/>
                <w:smallCaps/>
                <w:color w:val="FFFFFF"/>
              </w:rPr>
              <w:t>Definition</w:t>
            </w:r>
          </w:p>
        </w:tc>
      </w:tr>
      <w:tr w:rsidR="00DB18B8" w14:paraId="76D8AF9B"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vAlign w:val="center"/>
          </w:tcPr>
          <w:p w14:paraId="78F746EE" w14:textId="77777777" w:rsidR="00DB18B8" w:rsidRDefault="00DB18B8" w:rsidP="00DB18B8">
            <w:r>
              <w:t>“Effective Date”</w:t>
            </w:r>
          </w:p>
        </w:tc>
        <w:tc>
          <w:tcPr>
            <w:tcW w:w="7848" w:type="dxa"/>
            <w:gridSpan w:val="2"/>
            <w:tcBorders>
              <w:top w:val="single" w:sz="6" w:space="0" w:color="auto"/>
              <w:left w:val="single" w:sz="6" w:space="0" w:color="auto"/>
              <w:bottom w:val="single" w:sz="6" w:space="0" w:color="auto"/>
              <w:right w:val="single" w:sz="6" w:space="0" w:color="auto"/>
            </w:tcBorders>
          </w:tcPr>
          <w:p w14:paraId="416911B2" w14:textId="77777777" w:rsidR="00DB18B8" w:rsidRDefault="00DB18B8" w:rsidP="00DB18B8">
            <w:r>
              <w:t xml:space="preserve"> </w:t>
            </w:r>
          </w:p>
        </w:tc>
      </w:tr>
      <w:tr w:rsidR="00DB18B8" w14:paraId="487DFA64"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vAlign w:val="center"/>
          </w:tcPr>
          <w:p w14:paraId="71D5B442" w14:textId="77777777" w:rsidR="00DB18B8" w:rsidRDefault="00DB18B8" w:rsidP="00DB18B8">
            <w:r>
              <w:t>“Trustor” and “Borrower”</w:t>
            </w:r>
          </w:p>
        </w:tc>
        <w:tc>
          <w:tcPr>
            <w:tcW w:w="7848" w:type="dxa"/>
            <w:gridSpan w:val="2"/>
            <w:tcBorders>
              <w:top w:val="single" w:sz="6" w:space="0" w:color="auto"/>
              <w:left w:val="single" w:sz="6" w:space="0" w:color="auto"/>
              <w:bottom w:val="single" w:sz="6" w:space="0" w:color="auto"/>
              <w:right w:val="single" w:sz="6" w:space="0" w:color="auto"/>
            </w:tcBorders>
          </w:tcPr>
          <w:p w14:paraId="2E7137FF" w14:textId="77777777" w:rsidR="00DB18B8" w:rsidRDefault="00D42E7F" w:rsidP="00DB18B8">
            <w:r>
              <w:t>[BORROWER NAME]</w:t>
            </w:r>
          </w:p>
        </w:tc>
      </w:tr>
      <w:tr w:rsidR="00DB18B8" w14:paraId="773156C0"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vAlign w:val="center"/>
          </w:tcPr>
          <w:p w14:paraId="23FBB67B" w14:textId="77777777" w:rsidR="00DB18B8" w:rsidRDefault="00DB18B8" w:rsidP="00DB18B8">
            <w:r>
              <w:t>“Borrower Address”</w:t>
            </w:r>
          </w:p>
        </w:tc>
        <w:tc>
          <w:tcPr>
            <w:tcW w:w="7848" w:type="dxa"/>
            <w:gridSpan w:val="2"/>
            <w:tcBorders>
              <w:top w:val="single" w:sz="6" w:space="0" w:color="auto"/>
              <w:left w:val="single" w:sz="6" w:space="0" w:color="auto"/>
              <w:bottom w:val="single" w:sz="6" w:space="0" w:color="auto"/>
              <w:right w:val="single" w:sz="6" w:space="0" w:color="auto"/>
            </w:tcBorders>
          </w:tcPr>
          <w:p w14:paraId="0A945298" w14:textId="77777777" w:rsidR="00DB18B8" w:rsidRPr="00374A88" w:rsidRDefault="00D42E7F" w:rsidP="00DB18B8">
            <w:pPr>
              <w:rPr>
                <w:color w:val="000000"/>
              </w:rPr>
            </w:pPr>
            <w:r>
              <w:rPr>
                <w:color w:val="000000"/>
              </w:rPr>
              <w:t>[BORROWER ADDRESS]</w:t>
            </w:r>
          </w:p>
        </w:tc>
      </w:tr>
      <w:tr w:rsidR="00DB18B8" w14:paraId="395F03D1"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vAlign w:val="center"/>
          </w:tcPr>
          <w:p w14:paraId="3AD9F32B" w14:textId="77777777" w:rsidR="00DB18B8" w:rsidRDefault="00DB18B8" w:rsidP="00DB18B8">
            <w:r>
              <w:t>“Trustee”</w:t>
            </w:r>
          </w:p>
        </w:tc>
        <w:tc>
          <w:tcPr>
            <w:tcW w:w="7848" w:type="dxa"/>
            <w:gridSpan w:val="2"/>
            <w:tcBorders>
              <w:top w:val="single" w:sz="6" w:space="0" w:color="auto"/>
              <w:left w:val="single" w:sz="6" w:space="0" w:color="auto"/>
              <w:bottom w:val="single" w:sz="6" w:space="0" w:color="auto"/>
              <w:right w:val="single" w:sz="6" w:space="0" w:color="auto"/>
            </w:tcBorders>
          </w:tcPr>
          <w:p w14:paraId="5652965B" w14:textId="77777777" w:rsidR="00DB18B8" w:rsidRDefault="00DB18B8" w:rsidP="00DB18B8"/>
        </w:tc>
      </w:tr>
      <w:tr w:rsidR="00DB18B8" w14:paraId="45171A39"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vAlign w:val="center"/>
          </w:tcPr>
          <w:p w14:paraId="0D222BD7" w14:textId="77777777" w:rsidR="00DB18B8" w:rsidRDefault="00DB18B8" w:rsidP="00DB18B8">
            <w:r>
              <w:t>“Beneficiary” and “Lender”</w:t>
            </w:r>
          </w:p>
        </w:tc>
        <w:tc>
          <w:tcPr>
            <w:tcW w:w="7848" w:type="dxa"/>
            <w:gridSpan w:val="2"/>
            <w:tcBorders>
              <w:top w:val="single" w:sz="6" w:space="0" w:color="auto"/>
              <w:left w:val="single" w:sz="6" w:space="0" w:color="auto"/>
              <w:bottom w:val="single" w:sz="6" w:space="0" w:color="auto"/>
              <w:right w:val="single" w:sz="6" w:space="0" w:color="auto"/>
            </w:tcBorders>
          </w:tcPr>
          <w:p w14:paraId="72F89272" w14:textId="77777777" w:rsidR="00DB18B8" w:rsidRDefault="00D42E7F" w:rsidP="00D42E7F">
            <w:r>
              <w:t>[LENDER NAME]</w:t>
            </w:r>
          </w:p>
        </w:tc>
      </w:tr>
      <w:tr w:rsidR="00DB18B8" w14:paraId="385E24FA"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vAlign w:val="center"/>
          </w:tcPr>
          <w:p w14:paraId="2255CB75" w14:textId="77777777" w:rsidR="00DB18B8" w:rsidRDefault="00DB18B8" w:rsidP="00DB18B8">
            <w:r>
              <w:t>“Lender Address”</w:t>
            </w:r>
          </w:p>
        </w:tc>
        <w:tc>
          <w:tcPr>
            <w:tcW w:w="7848" w:type="dxa"/>
            <w:gridSpan w:val="2"/>
            <w:tcBorders>
              <w:top w:val="single" w:sz="6" w:space="0" w:color="auto"/>
              <w:left w:val="single" w:sz="6" w:space="0" w:color="auto"/>
              <w:bottom w:val="single" w:sz="6" w:space="0" w:color="auto"/>
              <w:right w:val="single" w:sz="6" w:space="0" w:color="auto"/>
            </w:tcBorders>
          </w:tcPr>
          <w:p w14:paraId="506B1DAC" w14:textId="77777777" w:rsidR="00DB18B8" w:rsidRDefault="00D42E7F" w:rsidP="00DB18B8">
            <w:r>
              <w:t>[LENDER ADDRESS]</w:t>
            </w:r>
          </w:p>
        </w:tc>
      </w:tr>
      <w:tr w:rsidR="00DB18B8" w14:paraId="346BB676" w14:textId="77777777">
        <w:tblPrEx>
          <w:tblCellMar>
            <w:top w:w="0" w:type="dxa"/>
            <w:bottom w:w="0" w:type="dxa"/>
          </w:tblCellMar>
        </w:tblPrEx>
        <w:trPr>
          <w:cantSplit/>
          <w:trHeight w:val="246"/>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0EBD6E54" w14:textId="77777777" w:rsidR="00DB18B8" w:rsidRDefault="00DB18B8" w:rsidP="00DB18B8">
            <w:r>
              <w:t>“Property”</w:t>
            </w:r>
          </w:p>
        </w:tc>
        <w:tc>
          <w:tcPr>
            <w:tcW w:w="7848" w:type="dxa"/>
            <w:gridSpan w:val="2"/>
            <w:tcBorders>
              <w:top w:val="single" w:sz="6" w:space="0" w:color="auto"/>
              <w:left w:val="single" w:sz="6" w:space="0" w:color="auto"/>
              <w:bottom w:val="single" w:sz="6" w:space="0" w:color="auto"/>
              <w:right w:val="single" w:sz="6" w:space="0" w:color="auto"/>
            </w:tcBorders>
          </w:tcPr>
          <w:p w14:paraId="143E4863" w14:textId="77777777" w:rsidR="00DB18B8" w:rsidRDefault="00DB18B8" w:rsidP="00D42E7F">
            <w:r>
              <w:t xml:space="preserve">Which is real property located in the County of </w:t>
            </w:r>
            <w:r w:rsidR="00D42E7F">
              <w:t>________</w:t>
            </w:r>
            <w:r>
              <w:t xml:space="preserve"> and the State of </w:t>
            </w:r>
            <w:r w:rsidR="00D42E7F">
              <w:t>_______</w:t>
            </w:r>
            <w:r>
              <w:t xml:space="preserve"> as more particularly described in the Legal Description.</w:t>
            </w:r>
          </w:p>
        </w:tc>
      </w:tr>
      <w:tr w:rsidR="00DB18B8" w14:paraId="7B5D00BF" w14:textId="77777777">
        <w:tblPrEx>
          <w:tblCellMar>
            <w:top w:w="0" w:type="dxa"/>
            <w:bottom w:w="0" w:type="dxa"/>
          </w:tblCellMar>
        </w:tblPrEx>
        <w:trPr>
          <w:cantSplit/>
          <w:trHeight w:val="246"/>
        </w:trPr>
        <w:tc>
          <w:tcPr>
            <w:tcW w:w="1728" w:type="dxa"/>
            <w:vMerge/>
            <w:tcBorders>
              <w:top w:val="single" w:sz="6" w:space="0" w:color="auto"/>
              <w:left w:val="single" w:sz="6" w:space="0" w:color="auto"/>
              <w:bottom w:val="single" w:sz="6" w:space="0" w:color="auto"/>
              <w:right w:val="single" w:sz="6" w:space="0" w:color="auto"/>
            </w:tcBorders>
            <w:vAlign w:val="center"/>
          </w:tcPr>
          <w:p w14:paraId="2343A50F" w14:textId="77777777" w:rsidR="00DB18B8" w:rsidRDefault="00DB18B8" w:rsidP="00DB18B8"/>
        </w:tc>
        <w:tc>
          <w:tcPr>
            <w:tcW w:w="3060" w:type="dxa"/>
            <w:tcBorders>
              <w:top w:val="single" w:sz="6" w:space="0" w:color="auto"/>
              <w:left w:val="single" w:sz="6" w:space="0" w:color="auto"/>
              <w:bottom w:val="single" w:sz="6" w:space="0" w:color="auto"/>
              <w:right w:val="single" w:sz="6" w:space="0" w:color="auto"/>
            </w:tcBorders>
          </w:tcPr>
          <w:p w14:paraId="75200245" w14:textId="77777777" w:rsidR="00DB18B8" w:rsidRDefault="00DB18B8" w:rsidP="00DB18B8">
            <w:r>
              <w:t>Address</w:t>
            </w:r>
          </w:p>
        </w:tc>
        <w:tc>
          <w:tcPr>
            <w:tcW w:w="4788" w:type="dxa"/>
            <w:tcBorders>
              <w:top w:val="single" w:sz="6" w:space="0" w:color="auto"/>
              <w:left w:val="single" w:sz="6" w:space="0" w:color="auto"/>
              <w:bottom w:val="single" w:sz="6" w:space="0" w:color="auto"/>
              <w:right w:val="single" w:sz="6" w:space="0" w:color="auto"/>
            </w:tcBorders>
          </w:tcPr>
          <w:p w14:paraId="6803F864" w14:textId="77777777" w:rsidR="00DB18B8" w:rsidRDefault="00D42E7F" w:rsidP="00DB18B8">
            <w:r>
              <w:t>[PROPERTY ADDRESS]</w:t>
            </w:r>
          </w:p>
        </w:tc>
      </w:tr>
      <w:tr w:rsidR="00DB18B8" w14:paraId="66438418" w14:textId="77777777">
        <w:tblPrEx>
          <w:tblCellMar>
            <w:top w:w="0" w:type="dxa"/>
            <w:bottom w:w="0" w:type="dxa"/>
          </w:tblCellMar>
        </w:tblPrEx>
        <w:trPr>
          <w:cantSplit/>
          <w:trHeight w:val="245"/>
        </w:trPr>
        <w:tc>
          <w:tcPr>
            <w:tcW w:w="1728" w:type="dxa"/>
            <w:vMerge/>
            <w:tcBorders>
              <w:top w:val="single" w:sz="6" w:space="0" w:color="auto"/>
              <w:left w:val="single" w:sz="6" w:space="0" w:color="auto"/>
              <w:bottom w:val="single" w:sz="6" w:space="0" w:color="auto"/>
              <w:right w:val="single" w:sz="6" w:space="0" w:color="auto"/>
            </w:tcBorders>
            <w:vAlign w:val="center"/>
          </w:tcPr>
          <w:p w14:paraId="39F29939" w14:textId="77777777" w:rsidR="00DB18B8" w:rsidRDefault="00DB18B8" w:rsidP="00DB18B8"/>
        </w:tc>
        <w:tc>
          <w:tcPr>
            <w:tcW w:w="3060" w:type="dxa"/>
            <w:tcBorders>
              <w:top w:val="single" w:sz="6" w:space="0" w:color="auto"/>
              <w:left w:val="single" w:sz="6" w:space="0" w:color="auto"/>
              <w:bottom w:val="single" w:sz="6" w:space="0" w:color="auto"/>
              <w:right w:val="single" w:sz="6" w:space="0" w:color="auto"/>
            </w:tcBorders>
          </w:tcPr>
          <w:p w14:paraId="2AECE0AC" w14:textId="77777777" w:rsidR="00DB18B8" w:rsidRPr="00796D16" w:rsidRDefault="00DB18B8" w:rsidP="00DB18B8">
            <w:r w:rsidRPr="00796D16">
              <w:t>Assessor’s Parcel Number</w:t>
            </w:r>
          </w:p>
        </w:tc>
        <w:tc>
          <w:tcPr>
            <w:tcW w:w="4788" w:type="dxa"/>
            <w:tcBorders>
              <w:top w:val="single" w:sz="6" w:space="0" w:color="auto"/>
              <w:left w:val="single" w:sz="6" w:space="0" w:color="auto"/>
              <w:bottom w:val="single" w:sz="6" w:space="0" w:color="auto"/>
              <w:right w:val="single" w:sz="6" w:space="0" w:color="auto"/>
            </w:tcBorders>
          </w:tcPr>
          <w:p w14:paraId="5C73EC77" w14:textId="77777777" w:rsidR="00DB18B8" w:rsidRPr="00796D16" w:rsidRDefault="00D42E7F" w:rsidP="00DB18B8">
            <w:r>
              <w:t>[PARCEL NUMBERS]</w:t>
            </w:r>
          </w:p>
        </w:tc>
      </w:tr>
      <w:tr w:rsidR="00DB18B8" w14:paraId="668B06AC"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vAlign w:val="center"/>
          </w:tcPr>
          <w:p w14:paraId="472F7804" w14:textId="77777777" w:rsidR="00DB18B8" w:rsidRDefault="00DB18B8" w:rsidP="00DB18B8">
            <w:r>
              <w:t>“Legal Description”</w:t>
            </w:r>
          </w:p>
        </w:tc>
        <w:tc>
          <w:tcPr>
            <w:tcW w:w="7848" w:type="dxa"/>
            <w:gridSpan w:val="2"/>
            <w:tcBorders>
              <w:top w:val="single" w:sz="6" w:space="0" w:color="auto"/>
              <w:left w:val="single" w:sz="6" w:space="0" w:color="auto"/>
              <w:bottom w:val="single" w:sz="6" w:space="0" w:color="auto"/>
              <w:right w:val="single" w:sz="6" w:space="0" w:color="auto"/>
            </w:tcBorders>
          </w:tcPr>
          <w:p w14:paraId="031C0F7E" w14:textId="77777777" w:rsidR="00DB18B8" w:rsidRDefault="00DB18B8" w:rsidP="00DB18B8">
            <w:r>
              <w:t xml:space="preserve">The Legal Description of the Property  which is more particularly described in the attached </w:t>
            </w:r>
            <w:r>
              <w:rPr>
                <w:b/>
                <w:bCs/>
                <w:u w:val="single"/>
              </w:rPr>
              <w:t>Exhibit 1 Legal Description</w:t>
            </w:r>
            <w:r>
              <w:t>, which is incorporated in and an integral part of this Deed of Trust</w:t>
            </w:r>
          </w:p>
        </w:tc>
      </w:tr>
      <w:tr w:rsidR="00DB18B8" w14:paraId="004648F8" w14:textId="77777777">
        <w:tblPrEx>
          <w:tblCellMar>
            <w:top w:w="0" w:type="dxa"/>
            <w:bottom w:w="0" w:type="dxa"/>
          </w:tblCellMar>
        </w:tblPrEx>
        <w:tc>
          <w:tcPr>
            <w:tcW w:w="1728" w:type="dxa"/>
            <w:tcBorders>
              <w:top w:val="single" w:sz="6" w:space="0" w:color="auto"/>
              <w:left w:val="single" w:sz="6" w:space="0" w:color="auto"/>
              <w:bottom w:val="single" w:sz="6" w:space="0" w:color="auto"/>
              <w:right w:val="single" w:sz="6" w:space="0" w:color="auto"/>
            </w:tcBorders>
            <w:vAlign w:val="center"/>
          </w:tcPr>
          <w:p w14:paraId="7E8BF3A3" w14:textId="77777777" w:rsidR="00DB18B8" w:rsidRDefault="00DB18B8" w:rsidP="00DB18B8">
            <w:r>
              <w:t>“Loan”</w:t>
            </w:r>
          </w:p>
        </w:tc>
        <w:tc>
          <w:tcPr>
            <w:tcW w:w="7848" w:type="dxa"/>
            <w:gridSpan w:val="2"/>
            <w:tcBorders>
              <w:top w:val="single" w:sz="6" w:space="0" w:color="auto"/>
              <w:left w:val="single" w:sz="6" w:space="0" w:color="auto"/>
              <w:bottom w:val="single" w:sz="6" w:space="0" w:color="auto"/>
              <w:right w:val="single" w:sz="6" w:space="0" w:color="auto"/>
            </w:tcBorders>
          </w:tcPr>
          <w:p w14:paraId="5A0EAE6C" w14:textId="77777777" w:rsidR="00DB18B8" w:rsidRDefault="00DB18B8" w:rsidP="00DB18B8">
            <w:r>
              <w:t xml:space="preserve">Which is Lender’s loan to Borrower evidenced by the Note and which is secured by this Deed of Trust. </w:t>
            </w:r>
          </w:p>
        </w:tc>
      </w:tr>
      <w:tr w:rsidR="00DB18B8" w14:paraId="4CD5B81F" w14:textId="77777777">
        <w:tblPrEx>
          <w:tblCellMar>
            <w:top w:w="0" w:type="dxa"/>
            <w:bottom w:w="0" w:type="dxa"/>
          </w:tblCellMar>
        </w:tblPrEx>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2369FC81" w14:textId="77777777" w:rsidR="00DB18B8" w:rsidRDefault="00DB18B8" w:rsidP="00DB18B8">
            <w:r>
              <w:t>“Loan Agreement”</w:t>
            </w:r>
          </w:p>
        </w:tc>
        <w:tc>
          <w:tcPr>
            <w:tcW w:w="7848" w:type="dxa"/>
            <w:gridSpan w:val="2"/>
            <w:tcBorders>
              <w:top w:val="single" w:sz="6" w:space="0" w:color="auto"/>
              <w:left w:val="single" w:sz="6" w:space="0" w:color="auto"/>
              <w:bottom w:val="single" w:sz="6" w:space="0" w:color="auto"/>
              <w:right w:val="single" w:sz="6" w:space="0" w:color="auto"/>
            </w:tcBorders>
          </w:tcPr>
          <w:p w14:paraId="3408B35D" w14:textId="77777777" w:rsidR="00DB18B8" w:rsidRDefault="00DB18B8" w:rsidP="00DB18B8">
            <w:r>
              <w:t>Which is the agreement between Lender and Borrower stating the term and conditions of the Loan.</w:t>
            </w:r>
          </w:p>
        </w:tc>
      </w:tr>
      <w:tr w:rsidR="00DB18B8" w14:paraId="4E60E7BC" w14:textId="77777777">
        <w:tblPrEx>
          <w:tblCellMar>
            <w:top w:w="0" w:type="dxa"/>
            <w:bottom w:w="0" w:type="dxa"/>
          </w:tblCellMar>
        </w:tblPrEx>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3E056616" w14:textId="77777777" w:rsidR="00DB18B8" w:rsidRDefault="00DB18B8" w:rsidP="00DB18B8"/>
        </w:tc>
        <w:tc>
          <w:tcPr>
            <w:tcW w:w="3060" w:type="dxa"/>
            <w:tcBorders>
              <w:top w:val="single" w:sz="6" w:space="0" w:color="auto"/>
              <w:left w:val="single" w:sz="6" w:space="0" w:color="auto"/>
              <w:bottom w:val="single" w:sz="6" w:space="0" w:color="auto"/>
              <w:right w:val="single" w:sz="6" w:space="0" w:color="auto"/>
            </w:tcBorders>
          </w:tcPr>
          <w:p w14:paraId="702A3840" w14:textId="77777777" w:rsidR="00DB18B8" w:rsidRDefault="00DB18B8" w:rsidP="00DB18B8">
            <w:r>
              <w:t>Which is dated:</w:t>
            </w:r>
          </w:p>
        </w:tc>
        <w:tc>
          <w:tcPr>
            <w:tcW w:w="4788" w:type="dxa"/>
            <w:tcBorders>
              <w:top w:val="single" w:sz="6" w:space="0" w:color="auto"/>
              <w:left w:val="single" w:sz="6" w:space="0" w:color="auto"/>
              <w:bottom w:val="single" w:sz="6" w:space="0" w:color="auto"/>
              <w:right w:val="single" w:sz="6" w:space="0" w:color="auto"/>
            </w:tcBorders>
          </w:tcPr>
          <w:p w14:paraId="1EBCDC6C" w14:textId="77777777" w:rsidR="00DB18B8" w:rsidRDefault="00DB18B8" w:rsidP="00DB18B8">
            <w:r>
              <w:t xml:space="preserve"> </w:t>
            </w:r>
          </w:p>
        </w:tc>
      </w:tr>
      <w:tr w:rsidR="00DB18B8" w14:paraId="352218F4" w14:textId="77777777">
        <w:tblPrEx>
          <w:tblCellMar>
            <w:top w:w="0" w:type="dxa"/>
            <w:bottom w:w="0" w:type="dxa"/>
          </w:tblCellMar>
        </w:tblPrEx>
        <w:trPr>
          <w:cantSplit/>
          <w:trHeight w:val="113"/>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76A70297" w14:textId="77777777" w:rsidR="00DB18B8" w:rsidRDefault="00DB18B8" w:rsidP="00DB18B8">
            <w:r>
              <w:t>“Additional Notices”</w:t>
            </w:r>
          </w:p>
        </w:tc>
        <w:tc>
          <w:tcPr>
            <w:tcW w:w="7848" w:type="dxa"/>
            <w:gridSpan w:val="2"/>
            <w:tcBorders>
              <w:top w:val="single" w:sz="6" w:space="0" w:color="auto"/>
              <w:left w:val="single" w:sz="6" w:space="0" w:color="auto"/>
              <w:bottom w:val="single" w:sz="6" w:space="0" w:color="auto"/>
              <w:right w:val="single" w:sz="6" w:space="0" w:color="auto"/>
            </w:tcBorders>
          </w:tcPr>
          <w:p w14:paraId="001B5F42" w14:textId="77777777" w:rsidR="00DB18B8" w:rsidRDefault="00DB18B8" w:rsidP="00DB18B8">
            <w:r>
              <w:t>Lender shall give copies of notices required to be delivered to Borrower to the following parties at the following addresses; provided, however that Borrower acknowledges that such notice is an accommodation and the failure of the Lender to properly deliver any such notice shall not give rise to any claims or defenses of Borrower or any third party:</w:t>
            </w:r>
          </w:p>
        </w:tc>
      </w:tr>
      <w:tr w:rsidR="00DB18B8" w14:paraId="0250030F" w14:textId="77777777">
        <w:tblPrEx>
          <w:tblCellMar>
            <w:top w:w="0" w:type="dxa"/>
            <w:bottom w:w="0" w:type="dxa"/>
          </w:tblCellMar>
        </w:tblPrEx>
        <w:trPr>
          <w:cantSplit/>
          <w:trHeight w:val="112"/>
        </w:trPr>
        <w:tc>
          <w:tcPr>
            <w:tcW w:w="1728" w:type="dxa"/>
            <w:vMerge/>
            <w:tcBorders>
              <w:top w:val="single" w:sz="6" w:space="0" w:color="auto"/>
              <w:left w:val="single" w:sz="6" w:space="0" w:color="auto"/>
              <w:bottom w:val="single" w:sz="6" w:space="0" w:color="auto"/>
              <w:right w:val="single" w:sz="6" w:space="0" w:color="auto"/>
            </w:tcBorders>
            <w:vAlign w:val="center"/>
          </w:tcPr>
          <w:p w14:paraId="78242866" w14:textId="77777777" w:rsidR="00DB18B8" w:rsidRDefault="00DB18B8" w:rsidP="00DB18B8"/>
        </w:tc>
        <w:tc>
          <w:tcPr>
            <w:tcW w:w="7848" w:type="dxa"/>
            <w:gridSpan w:val="2"/>
            <w:tcBorders>
              <w:top w:val="single" w:sz="6" w:space="0" w:color="auto"/>
              <w:left w:val="single" w:sz="6" w:space="0" w:color="auto"/>
              <w:bottom w:val="single" w:sz="6" w:space="0" w:color="auto"/>
              <w:right w:val="single" w:sz="6" w:space="0" w:color="auto"/>
            </w:tcBorders>
          </w:tcPr>
          <w:p w14:paraId="1E2EBE87" w14:textId="77777777" w:rsidR="00DB18B8" w:rsidRDefault="00DB18B8" w:rsidP="00DB18B8"/>
        </w:tc>
      </w:tr>
      <w:tr w:rsidR="00DB18B8" w14:paraId="1E38C88A" w14:textId="77777777">
        <w:tblPrEx>
          <w:tblCellMar>
            <w:top w:w="0" w:type="dxa"/>
            <w:bottom w:w="0" w:type="dxa"/>
          </w:tblCellMar>
        </w:tblPrEx>
        <w:trPr>
          <w:cantSplit/>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52920AE6" w14:textId="77777777" w:rsidR="00DB18B8" w:rsidRDefault="00DB18B8" w:rsidP="00DB18B8">
            <w:r>
              <w:t xml:space="preserve">“Note” </w:t>
            </w:r>
          </w:p>
        </w:tc>
        <w:tc>
          <w:tcPr>
            <w:tcW w:w="7848" w:type="dxa"/>
            <w:gridSpan w:val="2"/>
            <w:tcBorders>
              <w:top w:val="single" w:sz="6" w:space="0" w:color="auto"/>
              <w:left w:val="single" w:sz="6" w:space="0" w:color="auto"/>
              <w:bottom w:val="single" w:sz="6" w:space="0" w:color="auto"/>
              <w:right w:val="single" w:sz="6" w:space="0" w:color="auto"/>
            </w:tcBorders>
          </w:tcPr>
          <w:p w14:paraId="47B8F917" w14:textId="77777777" w:rsidR="00DB18B8" w:rsidRDefault="00DB18B8" w:rsidP="00DB18B8">
            <w:r>
              <w:t>Which is Borrower's note made in accordance with the Loan Agreement securing the following principal sum or such lesser amount as shall equal the aggregate amount disbursed to Borrower by Lender, with interest.</w:t>
            </w:r>
          </w:p>
        </w:tc>
      </w:tr>
      <w:tr w:rsidR="00DB18B8" w14:paraId="1B3798AF" w14:textId="77777777">
        <w:tblPrEx>
          <w:tblCellMar>
            <w:top w:w="0" w:type="dxa"/>
            <w:bottom w:w="0" w:type="dxa"/>
          </w:tblCellMar>
        </w:tblPrEx>
        <w:trPr>
          <w:cantSplit/>
        </w:trPr>
        <w:tc>
          <w:tcPr>
            <w:tcW w:w="1728" w:type="dxa"/>
            <w:vMerge/>
            <w:tcBorders>
              <w:top w:val="single" w:sz="6" w:space="0" w:color="auto"/>
              <w:left w:val="single" w:sz="6" w:space="0" w:color="auto"/>
              <w:bottom w:val="single" w:sz="6" w:space="0" w:color="auto"/>
              <w:right w:val="single" w:sz="6" w:space="0" w:color="auto"/>
            </w:tcBorders>
            <w:vAlign w:val="center"/>
          </w:tcPr>
          <w:p w14:paraId="0372202A" w14:textId="77777777" w:rsidR="00DB18B8" w:rsidRDefault="00DB18B8" w:rsidP="00DB18B8"/>
        </w:tc>
        <w:tc>
          <w:tcPr>
            <w:tcW w:w="3060" w:type="dxa"/>
            <w:tcBorders>
              <w:top w:val="single" w:sz="6" w:space="0" w:color="auto"/>
              <w:left w:val="single" w:sz="6" w:space="0" w:color="auto"/>
              <w:bottom w:val="single" w:sz="6" w:space="0" w:color="auto"/>
              <w:right w:val="single" w:sz="6" w:space="0" w:color="auto"/>
            </w:tcBorders>
          </w:tcPr>
          <w:p w14:paraId="4C48B06B" w14:textId="77777777" w:rsidR="00DB18B8" w:rsidRDefault="00DB18B8" w:rsidP="00DB18B8">
            <w:r>
              <w:t xml:space="preserve">Which has a principal sum of </w:t>
            </w:r>
          </w:p>
        </w:tc>
        <w:tc>
          <w:tcPr>
            <w:tcW w:w="4788" w:type="dxa"/>
            <w:tcBorders>
              <w:top w:val="single" w:sz="6" w:space="0" w:color="auto"/>
              <w:left w:val="single" w:sz="6" w:space="0" w:color="auto"/>
              <w:bottom w:val="single" w:sz="6" w:space="0" w:color="auto"/>
              <w:right w:val="single" w:sz="6" w:space="0" w:color="auto"/>
            </w:tcBorders>
          </w:tcPr>
          <w:p w14:paraId="1BA4C573" w14:textId="77777777" w:rsidR="00DB18B8" w:rsidRDefault="00DB18B8" w:rsidP="00DB18B8">
            <w:r>
              <w:t>Four Million Dollars and No Cents ($4,000,000.00)</w:t>
            </w:r>
          </w:p>
        </w:tc>
      </w:tr>
    </w:tbl>
    <w:p w14:paraId="3EE92520" w14:textId="77777777" w:rsidR="00DB18B8" w:rsidRDefault="00DB18B8" w:rsidP="00DB18B8"/>
    <w:p w14:paraId="11421545" w14:textId="77777777" w:rsidR="00DB18B8" w:rsidRDefault="00DB18B8" w:rsidP="00DB18B8">
      <w:r>
        <w:t>THIS DEED OF TRUST is made as of the Effective Date between the Trustor also referenced as the Borrower, the Trustee, and the Beneficiary also referenced as Lender.</w:t>
      </w:r>
    </w:p>
    <w:p w14:paraId="2F36A6F9" w14:textId="77777777" w:rsidR="00DB18B8" w:rsidRDefault="00DB18B8" w:rsidP="00DB18B8"/>
    <w:p w14:paraId="5EB06D0E" w14:textId="77777777" w:rsidR="00DB18B8" w:rsidRDefault="00DB18B8" w:rsidP="00DB18B8">
      <w:r>
        <w:t>Borrower, in consideration of the indebtedness described below and the trust created by this Deed of Trust, irrevocably grants and conveys the Property to Trustee, in trust with power of sale.</w:t>
      </w:r>
    </w:p>
    <w:p w14:paraId="3154A0AE" w14:textId="77777777" w:rsidR="00DB18B8" w:rsidRDefault="00DB18B8" w:rsidP="00DB18B8"/>
    <w:p w14:paraId="16A510F3" w14:textId="77777777" w:rsidR="00DB18B8" w:rsidRDefault="00DB18B8" w:rsidP="00DB18B8">
      <w:r>
        <w:t xml:space="preserve">Together with all the improvements now or subsequently erected on the property, and all easements, rights, appurtenances, rents (subject, however, to the rights and authorities given to Lender to collect and apply such rents), royalties, mineral, oil </w:t>
      </w:r>
      <w:r>
        <w:lastRenderedPageBreak/>
        <w:t>and gas rights and profits, water, water rights, and water stock, and all fixtures, including but not limited to all gas and electric fixtures, engines and machinery, radiators, heaters, furnaces, heating equipment, steam and hot water boilers, stoves, ranges, elevators and motors, bathtubs, sinks, water closets, basins, pipes, faucets and other plumbing and heating equipment, cabinets, mantels, refrigerating plant and refrigerators, whether mechanical or otherwise, cooking apparatus and appurtenances, furniture, shades, awnings, screens, venetian blinds and other furnishings, now or hereafter attached to the property, all of which, including replacements and additions thereto, shall be deemed to be and remain a part of the property covered by this Deed of Trust; and all of the foregoing, together with said property (or the leasehold estate if this Deed of Trust is on a leasehold) are referred to as the "Property";</w:t>
      </w:r>
    </w:p>
    <w:p w14:paraId="5587F6AB" w14:textId="77777777" w:rsidR="00DB18B8" w:rsidRDefault="00DB18B8" w:rsidP="00DB18B8"/>
    <w:p w14:paraId="5C0EE765" w14:textId="77777777" w:rsidR="00DB18B8" w:rsidRDefault="00DB18B8" w:rsidP="00DB18B8">
      <w:r>
        <w:t>To secure to Lender: (a) the repayment of the Loan; and (b) the performance of the covenants and agreements of Borrower contained in this Deed of Trust, the Note, or the Loan Agreement.</w:t>
      </w:r>
    </w:p>
    <w:p w14:paraId="42CFEF66" w14:textId="77777777" w:rsidR="00DB18B8" w:rsidRDefault="00DB18B8" w:rsidP="00DB18B8"/>
    <w:p w14:paraId="3E1FF080" w14:textId="77777777" w:rsidR="00DB18B8" w:rsidRDefault="00DB18B8" w:rsidP="00DB18B8">
      <w:r>
        <w:t xml:space="preserve">Borrower covenants that Borrower is lawfully </w:t>
      </w:r>
      <w:proofErr w:type="spellStart"/>
      <w:r>
        <w:t>seised</w:t>
      </w:r>
      <w:proofErr w:type="spellEnd"/>
      <w:r>
        <w:t xml:space="preserve"> of the estate conveyed by this Deed of Trust and has the right to grant and convey the Property, and that Borrower will warrant and defend generally the title of the Property against all claims and demands, subject to any declarations, easements or restrictions listed in a schedule of exceptions to coverage in any title insurance policy insuring Lender's interest in the Property.</w:t>
      </w:r>
    </w:p>
    <w:p w14:paraId="6A5A2D2C" w14:textId="77777777" w:rsidR="00DB18B8" w:rsidRDefault="00DB18B8" w:rsidP="00DB18B8"/>
    <w:p w14:paraId="2083E68D" w14:textId="77777777" w:rsidR="00DB18B8" w:rsidRDefault="00DB18B8" w:rsidP="00DB18B8">
      <w:r>
        <w:t>Borrower and Lender covenant and agree as follows:</w:t>
      </w:r>
    </w:p>
    <w:p w14:paraId="7F306278" w14:textId="77777777" w:rsidR="00DB18B8" w:rsidRDefault="00DB18B8" w:rsidP="00DB18B8"/>
    <w:p w14:paraId="7E3E9F15" w14:textId="77777777" w:rsidR="00DB18B8" w:rsidRDefault="00DB18B8" w:rsidP="001206BA">
      <w:pPr>
        <w:numPr>
          <w:ilvl w:val="0"/>
          <w:numId w:val="6"/>
        </w:numPr>
      </w:pPr>
      <w:r>
        <w:t xml:space="preserve"> </w:t>
      </w:r>
      <w:r>
        <w:rPr>
          <w:u w:val="single"/>
        </w:rPr>
        <w:t>Payment of Principal and Interest</w:t>
      </w:r>
      <w:r>
        <w:t>.  Borrower shall promptly pay when due the principal and interest, if any, on the indebtedness evidenced by the Note.  All payments received by Lender under the Note shall be applied by Lender first to interest payable on the Note and thereafter to the unpaid principal of the Note.</w:t>
      </w:r>
    </w:p>
    <w:p w14:paraId="4369F4D2" w14:textId="77777777" w:rsidR="00DB18B8" w:rsidRDefault="00DB18B8" w:rsidP="00DB18B8">
      <w:pPr>
        <w:numPr>
          <w:ilvl w:val="12"/>
          <w:numId w:val="0"/>
        </w:numPr>
      </w:pPr>
    </w:p>
    <w:p w14:paraId="52E1F06F" w14:textId="77777777" w:rsidR="00DB18B8" w:rsidRDefault="00DB18B8" w:rsidP="001206BA">
      <w:pPr>
        <w:numPr>
          <w:ilvl w:val="0"/>
          <w:numId w:val="7"/>
        </w:numPr>
      </w:pPr>
      <w:r>
        <w:rPr>
          <w:u w:val="single"/>
        </w:rPr>
        <w:t>Charges; Liens</w:t>
      </w:r>
      <w:r>
        <w:t>.  Borrower shall pay all taxes, assessments and other charges, fines and impositions attributable to the Property and leasehold payments or ground rents, if any by Borrower making payment, when due, directly to the appropriate payee.  Borrower shall promptly furnish to Lender all notices of amounts due under this paragraph, and in the event that Borrower makes payment directly, Borrower shall promptly furnish to Lender receipts evidencing such payments.  Borrower shall pay when due any encumbrance, charge and lien, with interest in accordance with its terms, on the Property or any portion which is inferior or superior to this Deed of Trust.</w:t>
      </w:r>
    </w:p>
    <w:p w14:paraId="40D1AB7D" w14:textId="77777777" w:rsidR="00DB18B8" w:rsidRDefault="00DB18B8" w:rsidP="00DB18B8">
      <w:pPr>
        <w:numPr>
          <w:ilvl w:val="12"/>
          <w:numId w:val="0"/>
        </w:numPr>
      </w:pPr>
    </w:p>
    <w:p w14:paraId="46ACBA18" w14:textId="77777777" w:rsidR="00DB18B8" w:rsidRDefault="00DB18B8" w:rsidP="001206BA">
      <w:pPr>
        <w:numPr>
          <w:ilvl w:val="0"/>
          <w:numId w:val="7"/>
        </w:numPr>
      </w:pPr>
      <w:r>
        <w:t xml:space="preserve"> </w:t>
      </w:r>
      <w:r>
        <w:rPr>
          <w:u w:val="single"/>
        </w:rPr>
        <w:t>Hazard Insurance</w:t>
      </w:r>
      <w:r>
        <w:t>.  Borrower shall keep the improvements now existing or later erected on the Property insured against loss of fire or hazards under a policy approved by Lender consistent with the insurance requirements of the Loan Agreement.  In addition, Borrower shall insure against loss of all furniture, equipment and other personal property owned by Borrower related to Borrower's operation of the Property.  Lender shall have the right to hold the policies and policy renewals, and Borrower shall promptly furnish to Lender all renewal notices and all receipts of paid premiums.  In the event of loss, Borrower shall give prompt notice to the insurance carrier and Lender.  Lender may make proof of loss if not made promptly by Borrower.</w:t>
      </w:r>
    </w:p>
    <w:p w14:paraId="6B6C02D5" w14:textId="77777777" w:rsidR="00DB18B8" w:rsidRDefault="00DB18B8" w:rsidP="00DB18B8">
      <w:pPr>
        <w:numPr>
          <w:ilvl w:val="12"/>
          <w:numId w:val="0"/>
        </w:numPr>
      </w:pPr>
    </w:p>
    <w:p w14:paraId="29B59699" w14:textId="77777777" w:rsidR="00DB18B8" w:rsidRDefault="00DB18B8" w:rsidP="00DB18B8">
      <w:pPr>
        <w:numPr>
          <w:ilvl w:val="12"/>
          <w:numId w:val="0"/>
        </w:numPr>
      </w:pPr>
      <w:r>
        <w:t>Unless Lender and Borrower otherwise agree in writing, insurance proceeds shall be applied to restoration or repair of the Property damaged, as and to the extent provided in the Loan Agreement.</w:t>
      </w:r>
    </w:p>
    <w:p w14:paraId="365F30BE" w14:textId="77777777" w:rsidR="00DB18B8" w:rsidRDefault="00DB18B8" w:rsidP="00DB18B8">
      <w:pPr>
        <w:numPr>
          <w:ilvl w:val="12"/>
          <w:numId w:val="0"/>
        </w:numPr>
      </w:pPr>
    </w:p>
    <w:p w14:paraId="7CDDB599" w14:textId="77777777" w:rsidR="00DB18B8" w:rsidRDefault="00DB18B8" w:rsidP="00DB18B8">
      <w:pPr>
        <w:numPr>
          <w:ilvl w:val="12"/>
          <w:numId w:val="0"/>
        </w:numPr>
      </w:pPr>
      <w:r>
        <w:t>Unless Lender and Borrower otherwise agree in writing, any such application of insurance proceeds to principal shall not extend or postpone the due date of any Loan payment or change the amount of such payment.  If the Property is acquired by Lender pursuant to this Deed of Trust, all right, title and interest of Borrower in and to any insurance policies and proceeds of such policies resulting from damage to the Property prior to the sale of acquisition shall pass to Lender to the extent of the sums secured by this Deed of Trust immediately prior to such sale or acquisition.</w:t>
      </w:r>
    </w:p>
    <w:p w14:paraId="608CA0D9" w14:textId="77777777" w:rsidR="00DB18B8" w:rsidRDefault="00DB18B8" w:rsidP="00DB18B8">
      <w:pPr>
        <w:numPr>
          <w:ilvl w:val="12"/>
          <w:numId w:val="0"/>
        </w:numPr>
      </w:pPr>
    </w:p>
    <w:p w14:paraId="0E037ED3" w14:textId="77777777" w:rsidR="00DB18B8" w:rsidRDefault="00DB18B8" w:rsidP="001206BA">
      <w:pPr>
        <w:numPr>
          <w:ilvl w:val="0"/>
          <w:numId w:val="7"/>
        </w:numPr>
      </w:pPr>
      <w:r>
        <w:rPr>
          <w:u w:val="single"/>
        </w:rPr>
        <w:t>Liability Insurance</w:t>
      </w:r>
      <w:r>
        <w:t>.  In addition to the casualty insurance required under the Loan Agreement during the course of construction, Borrower shall keep comprehensive general liability insurance for the Property in a form and coverage consistent with the provisions of the Loan Agreement and reasonably approved by Lender.</w:t>
      </w:r>
    </w:p>
    <w:p w14:paraId="37251DE6" w14:textId="77777777" w:rsidR="00DB18B8" w:rsidRDefault="00DB18B8" w:rsidP="00DB18B8">
      <w:pPr>
        <w:numPr>
          <w:ilvl w:val="12"/>
          <w:numId w:val="0"/>
        </w:numPr>
      </w:pPr>
    </w:p>
    <w:p w14:paraId="25F8D1B4" w14:textId="77777777" w:rsidR="00DB18B8" w:rsidRDefault="00DB18B8" w:rsidP="001206BA">
      <w:pPr>
        <w:numPr>
          <w:ilvl w:val="0"/>
          <w:numId w:val="7"/>
        </w:numPr>
      </w:pPr>
      <w:r>
        <w:rPr>
          <w:u w:val="single"/>
        </w:rPr>
        <w:t>Preservation and Maintenance of Property</w:t>
      </w:r>
      <w:r>
        <w:t>.  Borrower shall keep the Property in good repair and shall not commit waste or permit impairment, demolition, or deterioration of the Property.</w:t>
      </w:r>
    </w:p>
    <w:p w14:paraId="5591B55D" w14:textId="77777777" w:rsidR="00DB18B8" w:rsidRDefault="00DB18B8" w:rsidP="00DB18B8">
      <w:pPr>
        <w:numPr>
          <w:ilvl w:val="12"/>
          <w:numId w:val="0"/>
        </w:numPr>
      </w:pPr>
    </w:p>
    <w:p w14:paraId="51E79BDB" w14:textId="77777777" w:rsidR="00DB18B8" w:rsidRDefault="00DB18B8" w:rsidP="001206BA">
      <w:pPr>
        <w:numPr>
          <w:ilvl w:val="0"/>
          <w:numId w:val="7"/>
        </w:numPr>
      </w:pPr>
      <w:r>
        <w:rPr>
          <w:u w:val="single"/>
        </w:rPr>
        <w:t>Protection of Lender's Security</w:t>
      </w:r>
      <w:r>
        <w:t xml:space="preserve">.  Borrower shall appear and defend any action or proceeding purporting to affect the security under this Deed of Trust or the rights of the Lender.  If Borrower fails to perform the covenants and agreements contained in this Deed of Trust, or if any action or proceeding is commenced which materially affects Lender's interest in the Property, including, but not limited to, foreclosure, involuntary sale, eminent domain, insolvency, code enforcement, or </w:t>
      </w:r>
      <w:r>
        <w:lastRenderedPageBreak/>
        <w:t xml:space="preserve">arrangements or proceedings involving a bankrupt or </w:t>
      </w:r>
      <w:proofErr w:type="spellStart"/>
      <w:r>
        <w:t>decedant</w:t>
      </w:r>
      <w:proofErr w:type="spellEnd"/>
      <w:r>
        <w:t>, then Lender may, upon notice to Borrower, make such appearances, disburse such sums and take such actions as are necessary to protect Lender's interest, including, but not limited to, disbursement of judgments, costs or reasonable attorney's fees and entry upon the Property to make repairs.</w:t>
      </w:r>
    </w:p>
    <w:p w14:paraId="3D53100D" w14:textId="77777777" w:rsidR="00DB18B8" w:rsidRDefault="00DB18B8" w:rsidP="00DB18B8">
      <w:pPr>
        <w:numPr>
          <w:ilvl w:val="12"/>
          <w:numId w:val="0"/>
        </w:numPr>
      </w:pPr>
    </w:p>
    <w:p w14:paraId="369BA75A" w14:textId="77777777" w:rsidR="00DB18B8" w:rsidRDefault="00DB18B8" w:rsidP="00DB18B8">
      <w:pPr>
        <w:numPr>
          <w:ilvl w:val="12"/>
          <w:numId w:val="0"/>
        </w:numPr>
      </w:pPr>
      <w:r>
        <w:t>Any amounts disbursed by Lender pursuant to this Section 6, with interest, shall become additional indebtedness of Borrower secured by this Deed of Trust.  Unless Borrower and Lender agree to other terms of payment, such amounts shall be payable upon notice from Lender to Borrower requesting payment, and shall bear interest from the date of disbursement at the highest rate permissible under applicable law.  In any event, this Section shall be construed as a right and an option of Lender and shall not be construed to require Lender to incur any expense or take any action.</w:t>
      </w:r>
    </w:p>
    <w:p w14:paraId="0C6FFF5D" w14:textId="77777777" w:rsidR="00DB18B8" w:rsidRDefault="00DB18B8" w:rsidP="00DB18B8">
      <w:pPr>
        <w:numPr>
          <w:ilvl w:val="12"/>
          <w:numId w:val="0"/>
        </w:numPr>
      </w:pPr>
    </w:p>
    <w:p w14:paraId="3FA45A31" w14:textId="77777777" w:rsidR="00DB18B8" w:rsidRDefault="00DB18B8" w:rsidP="001206BA">
      <w:pPr>
        <w:numPr>
          <w:ilvl w:val="0"/>
          <w:numId w:val="7"/>
        </w:numPr>
      </w:pPr>
      <w:r>
        <w:rPr>
          <w:u w:val="single"/>
        </w:rPr>
        <w:t>Inspection</w:t>
      </w:r>
      <w:r>
        <w:t>.  Lender, by its designated representative, may make reasonable entries upon and inspections of the Property, provided that Lender shall give Borrower and any occupant of the Property reasonable prior notice of any such inspection.</w:t>
      </w:r>
    </w:p>
    <w:p w14:paraId="1F24E79D" w14:textId="77777777" w:rsidR="00DB18B8" w:rsidRDefault="00DB18B8" w:rsidP="00DB18B8">
      <w:pPr>
        <w:numPr>
          <w:ilvl w:val="12"/>
          <w:numId w:val="0"/>
        </w:numPr>
      </w:pPr>
    </w:p>
    <w:p w14:paraId="65D63565" w14:textId="77777777" w:rsidR="00DB18B8" w:rsidRDefault="00DB18B8" w:rsidP="001206BA">
      <w:pPr>
        <w:numPr>
          <w:ilvl w:val="0"/>
          <w:numId w:val="7"/>
        </w:numPr>
      </w:pPr>
      <w:r>
        <w:rPr>
          <w:u w:val="single"/>
        </w:rPr>
        <w:t>Condemnation</w:t>
      </w:r>
      <w:r>
        <w:t>.  The proceeds of any award or claim for damages, direct or consequential, in connection with any condemnation or other taking of all or any part of the Property, or for conveyance in lieu of condemnation, shall be applied as provided in the Loan Agreement.</w:t>
      </w:r>
    </w:p>
    <w:p w14:paraId="65CB48D8" w14:textId="77777777" w:rsidR="00DB18B8" w:rsidRDefault="00DB18B8" w:rsidP="00DB18B8">
      <w:pPr>
        <w:numPr>
          <w:ilvl w:val="12"/>
          <w:numId w:val="0"/>
        </w:numPr>
      </w:pPr>
    </w:p>
    <w:p w14:paraId="42B6688D" w14:textId="77777777" w:rsidR="00DB18B8" w:rsidRDefault="00DB18B8" w:rsidP="00DB18B8">
      <w:pPr>
        <w:numPr>
          <w:ilvl w:val="12"/>
          <w:numId w:val="0"/>
        </w:numPr>
      </w:pPr>
      <w:r>
        <w:t xml:space="preserve">If the Property is abandoned by Borrower, or if, after notice by Lender to Borrower that the </w:t>
      </w:r>
      <w:proofErr w:type="spellStart"/>
      <w:r>
        <w:t>condemnor</w:t>
      </w:r>
      <w:proofErr w:type="spellEnd"/>
      <w:r>
        <w:t xml:space="preserve"> offers to make an award or settle a claim for damages, Borrower fails to respond to Lender within 30 days after the date such notice is mailed, Lender is authorized to collect and apply the proceeds, at Lender's option, either to restoration or repair of the Property or to the sums secured by this Deed of Trust.</w:t>
      </w:r>
    </w:p>
    <w:p w14:paraId="6AD5BA25" w14:textId="77777777" w:rsidR="00DB18B8" w:rsidRDefault="00DB18B8" w:rsidP="00DB18B8">
      <w:pPr>
        <w:numPr>
          <w:ilvl w:val="12"/>
          <w:numId w:val="0"/>
        </w:numPr>
      </w:pPr>
    </w:p>
    <w:p w14:paraId="2452FDE0" w14:textId="77777777" w:rsidR="00DB18B8" w:rsidRDefault="00DB18B8" w:rsidP="00DB18B8">
      <w:pPr>
        <w:numPr>
          <w:ilvl w:val="12"/>
          <w:numId w:val="0"/>
        </w:numPr>
      </w:pPr>
      <w:r>
        <w:t>Unless Lender and Borrower otherwise agree in writing, any such application of proceeds to principal shall not extend or postpone the due date of any payment or change the amount of such payment.</w:t>
      </w:r>
    </w:p>
    <w:p w14:paraId="1EE24B86" w14:textId="77777777" w:rsidR="00DB18B8" w:rsidRDefault="00DB18B8" w:rsidP="00DB18B8">
      <w:pPr>
        <w:numPr>
          <w:ilvl w:val="12"/>
          <w:numId w:val="0"/>
        </w:numPr>
      </w:pPr>
    </w:p>
    <w:p w14:paraId="6A7822A7" w14:textId="77777777" w:rsidR="00DB18B8" w:rsidRDefault="00DB18B8" w:rsidP="001206BA">
      <w:pPr>
        <w:numPr>
          <w:ilvl w:val="0"/>
          <w:numId w:val="7"/>
        </w:numPr>
      </w:pPr>
      <w:r>
        <w:t xml:space="preserve"> </w:t>
      </w:r>
      <w:r>
        <w:rPr>
          <w:u w:val="single"/>
        </w:rPr>
        <w:t>Borrower Not Released</w:t>
      </w:r>
      <w:r>
        <w:t>.  Extension of the time for payment of the sums secured by this Deed of Trust granted by Lender to Borrower or any successor in interest of Borrower shall not operate to release, in any manner, the liability of the original Borrower and Borrower's successors in interest.  Lender shall not be required to commence proceedings against such successor or refuse to extend time payment by reason of any demand made by the original Borrower or Borrower's successors in interest.</w:t>
      </w:r>
    </w:p>
    <w:p w14:paraId="1DD64BBE" w14:textId="77777777" w:rsidR="00DB18B8" w:rsidRDefault="00DB18B8" w:rsidP="00DB18B8">
      <w:pPr>
        <w:numPr>
          <w:ilvl w:val="12"/>
          <w:numId w:val="0"/>
        </w:numPr>
      </w:pPr>
    </w:p>
    <w:p w14:paraId="41248127" w14:textId="77777777" w:rsidR="00DB18B8" w:rsidRDefault="00DB18B8" w:rsidP="001206BA">
      <w:pPr>
        <w:numPr>
          <w:ilvl w:val="0"/>
          <w:numId w:val="7"/>
        </w:numPr>
      </w:pPr>
      <w:r>
        <w:rPr>
          <w:u w:val="single"/>
        </w:rPr>
        <w:t>Forbearance by Lender Not a Waiver</w:t>
      </w:r>
      <w:r>
        <w:t>.  Any forbearance by Lender in exercising any right or remedy under this Deed of Trust, or otherwise afforded by applicable law, shall not be a waiver or preclude the exercise of any such right or remedy.  The procurement of insurance or the payment of taxes or other liens or charges by Lender shall not be a waiver of Lender's right to accelerate the maturity of the indebtedness secured by this Deed of Trust.</w:t>
      </w:r>
    </w:p>
    <w:p w14:paraId="307B99CC" w14:textId="77777777" w:rsidR="00DB18B8" w:rsidRDefault="00DB18B8" w:rsidP="00DB18B8">
      <w:pPr>
        <w:numPr>
          <w:ilvl w:val="12"/>
          <w:numId w:val="0"/>
        </w:numPr>
      </w:pPr>
    </w:p>
    <w:p w14:paraId="10C7FEC7" w14:textId="77777777" w:rsidR="00DB18B8" w:rsidRDefault="00DB18B8" w:rsidP="001206BA">
      <w:pPr>
        <w:numPr>
          <w:ilvl w:val="0"/>
          <w:numId w:val="7"/>
        </w:numPr>
        <w:ind w:left="48"/>
      </w:pPr>
      <w:r>
        <w:rPr>
          <w:u w:val="single"/>
        </w:rPr>
        <w:t>Remedies Cumulative</w:t>
      </w:r>
      <w:r>
        <w:t>.  All remedies provided in this Deed of Trust are distinct and cumulative to any other right or remedy under this Deed of Trust, the Note, the Loan Agreement or afforded by law or equity, and may be exercised concurrently, independently or successively.</w:t>
      </w:r>
    </w:p>
    <w:p w14:paraId="6385DFB3" w14:textId="77777777" w:rsidR="00DB18B8" w:rsidRDefault="00DB18B8" w:rsidP="00DB18B8">
      <w:pPr>
        <w:numPr>
          <w:ilvl w:val="12"/>
          <w:numId w:val="0"/>
        </w:numPr>
      </w:pPr>
    </w:p>
    <w:p w14:paraId="21E3B3D7" w14:textId="77777777" w:rsidR="00DB18B8" w:rsidRDefault="00DB18B8" w:rsidP="001206BA">
      <w:pPr>
        <w:numPr>
          <w:ilvl w:val="0"/>
          <w:numId w:val="7"/>
        </w:numPr>
      </w:pPr>
      <w:r>
        <w:rPr>
          <w:u w:val="single"/>
        </w:rPr>
        <w:t>Successors and Assigns Bound; Joint and Several Liability Captions</w:t>
      </w:r>
      <w:r>
        <w:t>.  The covenants and agreements contained in this Deed of Trust shall bind, and the rights under this Deed of Trust shall inure to, the respective successors and assigns of Lender and Borrower, subject to the provisions of Section 15.  All covenants and agreements of Borrower shall be joint and several.  The captions and headings of the paragraphs of this Deed of Trust are for convenience only and are not to be used to interpret or to define its provisions.</w:t>
      </w:r>
    </w:p>
    <w:p w14:paraId="37770278" w14:textId="77777777" w:rsidR="00DB18B8" w:rsidRDefault="00DB18B8" w:rsidP="00DB18B8">
      <w:pPr>
        <w:numPr>
          <w:ilvl w:val="12"/>
          <w:numId w:val="0"/>
        </w:numPr>
      </w:pPr>
    </w:p>
    <w:p w14:paraId="6BA67462" w14:textId="77777777" w:rsidR="00DB18B8" w:rsidRDefault="00DB18B8" w:rsidP="001206BA">
      <w:pPr>
        <w:numPr>
          <w:ilvl w:val="0"/>
          <w:numId w:val="7"/>
        </w:numPr>
        <w:ind w:left="48"/>
      </w:pPr>
      <w:r>
        <w:rPr>
          <w:u w:val="single"/>
        </w:rPr>
        <w:t>Notice</w:t>
      </w:r>
      <w:r>
        <w:t>.  Except for any notice required under applicable law to be given in another manner, any notice to be given under this Deed of Trust shall be given as provided for in the Loan Agreement.  Any notice provided for in this Deed of Trust shall be deemed to have been given to Borrower or Lender when given in the manner designated.</w:t>
      </w:r>
    </w:p>
    <w:p w14:paraId="6BCBB5AE" w14:textId="77777777" w:rsidR="00DB18B8" w:rsidRDefault="00DB18B8" w:rsidP="00DB18B8">
      <w:pPr>
        <w:numPr>
          <w:ilvl w:val="12"/>
          <w:numId w:val="0"/>
        </w:numPr>
      </w:pPr>
    </w:p>
    <w:p w14:paraId="0105CB93" w14:textId="77777777" w:rsidR="00DB18B8" w:rsidRDefault="00DB18B8" w:rsidP="001206BA">
      <w:pPr>
        <w:numPr>
          <w:ilvl w:val="0"/>
          <w:numId w:val="7"/>
        </w:numPr>
        <w:ind w:left="48"/>
        <w:rPr>
          <w:color w:val="000000"/>
        </w:rPr>
      </w:pPr>
      <w:r>
        <w:rPr>
          <w:u w:val="single"/>
        </w:rPr>
        <w:t>Governing Law; Severability</w:t>
      </w:r>
      <w:r>
        <w:t xml:space="preserve">.  This Deed of Trust shall be governed by the law of the State of </w:t>
      </w:r>
      <w:r w:rsidR="00D42E7F">
        <w:t>_______</w:t>
      </w:r>
      <w:r>
        <w:t>.  If any term or provision of this Deed of Trust shall, to any extent, be held invalid or unenforceable, the remainder of this Deed of Trust shall remain in full force and effect and the invalid or unenforceable provision shall be valid and enforceable as to any other person or circumstance</w:t>
      </w:r>
      <w:r>
        <w:rPr>
          <w:color w:val="000000"/>
        </w:rPr>
        <w:t>.</w:t>
      </w:r>
    </w:p>
    <w:p w14:paraId="565F8784" w14:textId="77777777" w:rsidR="00DB18B8" w:rsidRDefault="00DB18B8" w:rsidP="00DB18B8">
      <w:pPr>
        <w:numPr>
          <w:ilvl w:val="12"/>
          <w:numId w:val="0"/>
        </w:numPr>
      </w:pPr>
    </w:p>
    <w:p w14:paraId="29DEA6E0" w14:textId="77777777" w:rsidR="00DB18B8" w:rsidRDefault="00DB18B8" w:rsidP="001206BA">
      <w:pPr>
        <w:numPr>
          <w:ilvl w:val="0"/>
          <w:numId w:val="7"/>
        </w:numPr>
      </w:pPr>
      <w:r>
        <w:rPr>
          <w:u w:val="single"/>
        </w:rPr>
        <w:t>Acceleration on Transfer or Refinancing of the Property; Assumption</w:t>
      </w:r>
      <w:r>
        <w:t xml:space="preserve">.  Except as otherwise provided in the Loan Agreement, if all or any part of the Property or an interest in the Property is sold or transferred or refinanced by Borrower </w:t>
      </w:r>
      <w:r>
        <w:lastRenderedPageBreak/>
        <w:t>without Lender's prior written consent, Lender may, at Lender's option, declare all the sums secured by this Deed of Trust to be immediately due and payable.  Lender shall have waived such option to accelerate if, prior to the refinancing, sale or transfer, Lender and the person to whom the Property is to be sold or transferred reach agreement in writing that the loan may be assumed.  If Lender has waived the option to accelerate provided in this Section and if Borrower's successor in interest has executed a written assumption agreement accepted in writing by Lender, Lender shall release Borrower from all obligations under this Deed of Trust and the Note.</w:t>
      </w:r>
    </w:p>
    <w:p w14:paraId="5DB4AF19" w14:textId="77777777" w:rsidR="00DB18B8" w:rsidRDefault="00DB18B8" w:rsidP="00DB18B8">
      <w:pPr>
        <w:numPr>
          <w:ilvl w:val="12"/>
          <w:numId w:val="0"/>
        </w:numPr>
      </w:pPr>
    </w:p>
    <w:p w14:paraId="77AE361C" w14:textId="77777777" w:rsidR="00DB18B8" w:rsidRDefault="00DB18B8" w:rsidP="00DB18B8">
      <w:pPr>
        <w:numPr>
          <w:ilvl w:val="12"/>
          <w:numId w:val="0"/>
        </w:numPr>
      </w:pPr>
      <w:r>
        <w:t>If Lender exercises such option to accelerate, Lender shall mail Borrower notice of acceleration.  Such notice shall provide a period of not less than 30 days from the date the notice is mailed within which Borrower, or any of its principals or anyone with a substantial legal interest in Borrower, may pay the sums declared due.  If Borrower fails to pay such sums prior to the expiration of such period, Lender may, without further notice or demand on Borrower, invoke any remedies permitted by this Deed of Trust.</w:t>
      </w:r>
    </w:p>
    <w:p w14:paraId="715EBCD1" w14:textId="77777777" w:rsidR="00DB18B8" w:rsidRDefault="00DB18B8" w:rsidP="00DB18B8">
      <w:pPr>
        <w:numPr>
          <w:ilvl w:val="12"/>
          <w:numId w:val="0"/>
        </w:numPr>
      </w:pPr>
    </w:p>
    <w:p w14:paraId="5A7E8673" w14:textId="77777777" w:rsidR="00DB18B8" w:rsidRDefault="00DB18B8" w:rsidP="001206BA">
      <w:pPr>
        <w:numPr>
          <w:ilvl w:val="0"/>
          <w:numId w:val="7"/>
        </w:numPr>
      </w:pPr>
      <w:r>
        <w:rPr>
          <w:u w:val="single"/>
        </w:rPr>
        <w:t>Acceleration on Breach; Remedies</w:t>
      </w:r>
      <w:r>
        <w:t>.  Except as provided in Section 15, upon Borrower's breach of any covenant or agreement of Borrower in this Deed of Trust, the Note, (including the covenants to pay when due any sums secured by this Deed of Trust and restricting transfer of the Property) or Loan Agreement, Lender shall mail notice to Borrower specifying:  (1) the breach; (2) the action required to cure such breach; (3) a date, no less than 30 days from the date the notice is mailed to Borrower, by which breach must be cured; and (4) that failure to cure such breach on or before the date specified in the notice may result in acceleration of the sums secured by this Deed of Trust and sale of the Property.  If the breach is not cured on or before the date specified in the notice, Lender at Lender's option may declare all of the sums secured by this Deed of Trust to be immediately due and payable without further demand and may invoke the power of sale and any other remedies permitted by applicable law.  Lender shall be entitled to collect from the Borrower, or sale proceeds, if any, all reasonable costs and expenses incurred in pursuing the remedies provided in this Section, including, but not limited to reasonable attorney's fees.</w:t>
      </w:r>
    </w:p>
    <w:p w14:paraId="42F8D29A" w14:textId="77777777" w:rsidR="00DB18B8" w:rsidRDefault="00DB18B8" w:rsidP="00DB18B8">
      <w:pPr>
        <w:numPr>
          <w:ilvl w:val="12"/>
          <w:numId w:val="0"/>
        </w:numPr>
      </w:pPr>
    </w:p>
    <w:p w14:paraId="5EB43C34" w14:textId="77777777" w:rsidR="00DB18B8" w:rsidRDefault="00DB18B8" w:rsidP="00DB18B8">
      <w:pPr>
        <w:numPr>
          <w:ilvl w:val="12"/>
          <w:numId w:val="0"/>
        </w:numPr>
      </w:pPr>
      <w:r>
        <w:t>If Lender invokes the power of sale, Lender shall execute or cause Trustee to execute a written notice of the occurrence of an event of default and of Lender's election to cause the Property to be sold and shall cause such notice to be recorded in each county in which any portion of the Property is located.  Lender or Trustee shall mail copies of such notice in the manner prescribed by applicable law to Borrower and to the other persons prescribed by applicable law.  Trustee shall give public notice of sale to the persons and in the manner prescribed by applicable law.  After the lapse of such time as may be required by applicable law, Trustee, without demand on Borrower, shall sell the Property at public auction to the highest bidder at the time and place and under the terms designated in the notice of sale, in one or more parcels and in such order as Trustee may determine.  Trustee may postpone sale of all or any parcel of the Property by public announcement at the time and place of any previously scheduled sale.  Lender or Lender's designee may purchase the Property at any sale.</w:t>
      </w:r>
    </w:p>
    <w:p w14:paraId="43768410" w14:textId="77777777" w:rsidR="00DB18B8" w:rsidRDefault="00DB18B8" w:rsidP="00DB18B8">
      <w:pPr>
        <w:numPr>
          <w:ilvl w:val="12"/>
          <w:numId w:val="0"/>
        </w:numPr>
      </w:pPr>
    </w:p>
    <w:p w14:paraId="34B5263E" w14:textId="77777777" w:rsidR="00DB18B8" w:rsidRDefault="00DB18B8" w:rsidP="00DB18B8">
      <w:pPr>
        <w:numPr>
          <w:ilvl w:val="12"/>
          <w:numId w:val="0"/>
        </w:numPr>
      </w:pPr>
      <w:r>
        <w:t>Trustee shall deliver to the purchaser a Trustee's deed conveying the Property so sold without any covenant or warranty, expressed or implied.  The recitals in the Trustee's deed shall be prima facie evidence of the truth of the statements it contains.  Trustee shall apply the proceeds of the sale in the following order:  (a) to all reasonable costs and expenses of the sale, including, but not limited to, reasonable Trustee's and attorney's fees and costs of title evidence; (b) to all sums secured by this Deed of Trust; and (c) the excess, if any, to the person or persons legally entitled thereto as determined by Lender.  In the event of a dispute regarding the excess funds, either Lender or Trustee may file an action in interpleader to determine who shall receive the funds and may then deposit the excess funds with the court.</w:t>
      </w:r>
    </w:p>
    <w:p w14:paraId="2488D67E" w14:textId="77777777" w:rsidR="00DB18B8" w:rsidRDefault="00DB18B8" w:rsidP="00DB18B8">
      <w:pPr>
        <w:numPr>
          <w:ilvl w:val="12"/>
          <w:numId w:val="0"/>
        </w:numPr>
      </w:pPr>
    </w:p>
    <w:p w14:paraId="30995B91" w14:textId="77777777" w:rsidR="00DB18B8" w:rsidRDefault="00DB18B8" w:rsidP="001206BA">
      <w:pPr>
        <w:numPr>
          <w:ilvl w:val="0"/>
          <w:numId w:val="7"/>
        </w:numPr>
      </w:pPr>
      <w:r>
        <w:rPr>
          <w:u w:val="single"/>
        </w:rPr>
        <w:t>Assignment of Rents; Appointment of Receiver; Lender in Possession</w:t>
      </w:r>
      <w:r>
        <w:t>.  As additional security, Borrower assigns to Lender the rents of the Property, provided that Borrower shall, prior to an acceleration for breach as provided above or abandonment of the Property, have the right to collect such rents as they become due.</w:t>
      </w:r>
    </w:p>
    <w:p w14:paraId="065AA192" w14:textId="77777777" w:rsidR="00DB18B8" w:rsidRDefault="00DB18B8" w:rsidP="00DB18B8">
      <w:pPr>
        <w:numPr>
          <w:ilvl w:val="12"/>
          <w:numId w:val="0"/>
        </w:numPr>
      </w:pPr>
    </w:p>
    <w:p w14:paraId="5DF513FC" w14:textId="77777777" w:rsidR="00DB18B8" w:rsidRDefault="00DB18B8" w:rsidP="00DB18B8">
      <w:pPr>
        <w:numPr>
          <w:ilvl w:val="12"/>
          <w:numId w:val="0"/>
        </w:numPr>
      </w:pPr>
      <w:r>
        <w:t xml:space="preserve">Upon acceleration for breach or abandonment of the Property, Lender, in person, by agent or by judicially appointed receiver shall be entitled to enter upon, take possession of and manage the Property and to collect the rents of the Property including those past due.  All rents collected by Lender, its agent, or the receiver shall be applied first to payment of the costs of management of the Property and collection of rents, including, but not limited to receiver's fees, premiums on receiver's bonds and reasonable attorney's fees, and then to the sums secured by this Deed of Trust.  Lender, its agent and the receiver shall be liable to account only for those rents actually received.  </w:t>
      </w:r>
    </w:p>
    <w:p w14:paraId="1E0CA25C" w14:textId="77777777" w:rsidR="00DB18B8" w:rsidRDefault="00DB18B8" w:rsidP="00DB18B8">
      <w:pPr>
        <w:numPr>
          <w:ilvl w:val="12"/>
          <w:numId w:val="0"/>
        </w:numPr>
      </w:pPr>
    </w:p>
    <w:p w14:paraId="65BD67E8" w14:textId="77777777" w:rsidR="00DB18B8" w:rsidRDefault="00DB18B8" w:rsidP="001206BA">
      <w:pPr>
        <w:numPr>
          <w:ilvl w:val="0"/>
          <w:numId w:val="7"/>
        </w:numPr>
      </w:pPr>
      <w:r>
        <w:rPr>
          <w:u w:val="single"/>
        </w:rPr>
        <w:t>Prior Lienholder</w:t>
      </w:r>
      <w:r>
        <w:t>. The provisions of this Deed of Trust shall operate subject to the claims of prior lienholders to the extent of such claims.</w:t>
      </w:r>
    </w:p>
    <w:p w14:paraId="2E4809DF" w14:textId="77777777" w:rsidR="00DB18B8" w:rsidRDefault="00DB18B8" w:rsidP="00DB18B8"/>
    <w:p w14:paraId="1CAF7AA5" w14:textId="77777777" w:rsidR="00DB18B8" w:rsidRDefault="00DB18B8" w:rsidP="001206BA">
      <w:pPr>
        <w:numPr>
          <w:ilvl w:val="0"/>
          <w:numId w:val="7"/>
        </w:numPr>
      </w:pPr>
      <w:r>
        <w:rPr>
          <w:u w:val="single"/>
        </w:rPr>
        <w:lastRenderedPageBreak/>
        <w:t>Nonrecourse</w:t>
      </w:r>
      <w:r>
        <w:rPr>
          <w:smallCaps/>
        </w:rPr>
        <w:t>.</w:t>
      </w:r>
      <w:r>
        <w:rPr>
          <w:b/>
          <w:bCs/>
          <w:smallCaps/>
        </w:rPr>
        <w:t xml:space="preserve">  </w:t>
      </w:r>
      <w:r>
        <w:t>Notwithstanding any provision of this Deed of Trust or any document evidencing or securing this Loan, Borrower, and Borrower’s principals, agents, officers, and successors in interest shall not be personally liable for the payment of the Loan or any obligation of the Loan.</w:t>
      </w:r>
    </w:p>
    <w:p w14:paraId="1300BC20" w14:textId="77777777" w:rsidR="00DB18B8" w:rsidRDefault="00DB18B8" w:rsidP="00DB18B8">
      <w:pPr>
        <w:numPr>
          <w:ilvl w:val="12"/>
          <w:numId w:val="0"/>
        </w:numPr>
      </w:pPr>
    </w:p>
    <w:p w14:paraId="1E3DC33C" w14:textId="77777777" w:rsidR="00DB18B8" w:rsidRDefault="00DB18B8" w:rsidP="001206BA">
      <w:pPr>
        <w:numPr>
          <w:ilvl w:val="0"/>
          <w:numId w:val="7"/>
        </w:numPr>
      </w:pPr>
      <w:r>
        <w:rPr>
          <w:u w:val="single"/>
        </w:rPr>
        <w:t>Reconveyance</w:t>
      </w:r>
      <w:r>
        <w:t>.  Upon payment of all sums secured by this Deed of Trust, Lender shall request Trustee to reconvey the Property and shall surrender this Deed of Trust and all notes evidencing indebtedness secured by this Deed of Trust to Trustee.  Trustee shall reconvey the Property without warranty and without charge to the person or persons legally entitled to such reconveyance.  Such person or persons shall pay all costs of recordation, if any.  The recitals in the reconveyance of any matters or facts shall be conclusive proof of their truthfulness.</w:t>
      </w:r>
    </w:p>
    <w:p w14:paraId="4277A3B2" w14:textId="77777777" w:rsidR="00DB18B8" w:rsidRDefault="00DB18B8" w:rsidP="00DB18B8">
      <w:pPr>
        <w:numPr>
          <w:ilvl w:val="12"/>
          <w:numId w:val="0"/>
        </w:numPr>
      </w:pPr>
    </w:p>
    <w:p w14:paraId="02CFC7C6" w14:textId="77777777" w:rsidR="00DB18B8" w:rsidRDefault="00DB18B8" w:rsidP="001206BA">
      <w:pPr>
        <w:numPr>
          <w:ilvl w:val="0"/>
          <w:numId w:val="7"/>
        </w:numPr>
        <w:ind w:left="48"/>
      </w:pPr>
      <w:r>
        <w:rPr>
          <w:u w:val="single"/>
        </w:rPr>
        <w:t>Substitute Trustee</w:t>
      </w:r>
      <w:r>
        <w:t>.  Lender, at Lender's option, may from time to time remove Trustee and appoint a successor trustee to any Trustee appointed under this Deed of Trust.  Without conveyance of the Property, the successor trustee shall succeed to all the title, power and duties conferred upon the Trustee by this Deed of Trust and applicable law.</w:t>
      </w:r>
    </w:p>
    <w:p w14:paraId="782F9DD0" w14:textId="77777777" w:rsidR="00DB18B8" w:rsidRDefault="00DB18B8" w:rsidP="00DB18B8">
      <w:pPr>
        <w:numPr>
          <w:ilvl w:val="12"/>
          <w:numId w:val="0"/>
        </w:numPr>
      </w:pPr>
    </w:p>
    <w:p w14:paraId="55C63F2E" w14:textId="77777777" w:rsidR="00DB18B8" w:rsidRDefault="00DB18B8" w:rsidP="001206BA">
      <w:pPr>
        <w:numPr>
          <w:ilvl w:val="0"/>
          <w:numId w:val="7"/>
        </w:numPr>
        <w:ind w:left="48"/>
      </w:pPr>
      <w:r>
        <w:rPr>
          <w:u w:val="single"/>
        </w:rPr>
        <w:t>Request for Notice</w:t>
      </w:r>
      <w:r>
        <w:t xml:space="preserve">.  Borrower and each party listed to receive Additional Notices request that copies of the notice of default and notice of sale be sent to their respective addresses. </w:t>
      </w:r>
    </w:p>
    <w:p w14:paraId="3172B9FA" w14:textId="77777777" w:rsidR="00DB18B8" w:rsidRDefault="00DB18B8" w:rsidP="00DB18B8">
      <w:pPr>
        <w:numPr>
          <w:ilvl w:val="12"/>
          <w:numId w:val="0"/>
        </w:numPr>
      </w:pPr>
    </w:p>
    <w:p w14:paraId="195585BD" w14:textId="77777777" w:rsidR="00DB18B8" w:rsidRDefault="00DB18B8" w:rsidP="001206BA">
      <w:pPr>
        <w:numPr>
          <w:ilvl w:val="0"/>
          <w:numId w:val="7"/>
        </w:numPr>
        <w:ind w:left="48"/>
      </w:pPr>
      <w:r>
        <w:rPr>
          <w:u w:val="single"/>
        </w:rPr>
        <w:t>Statement of Obligation</w:t>
      </w:r>
      <w:r>
        <w:t xml:space="preserve">.  Lender may collect a reasonable fee for furnishing the statement of obligation as provided by Section </w:t>
      </w:r>
      <w:r w:rsidR="00D42E7F">
        <w:t>_____</w:t>
      </w:r>
      <w:r>
        <w:t xml:space="preserve"> of the Civil Code of </w:t>
      </w:r>
      <w:r w:rsidR="00D42E7F">
        <w:t>________</w:t>
      </w:r>
      <w:r>
        <w:t>, as it may be amended from time to time.</w:t>
      </w:r>
    </w:p>
    <w:p w14:paraId="00F855F1" w14:textId="77777777" w:rsidR="00DB18B8" w:rsidRDefault="00DB18B8" w:rsidP="00DB18B8">
      <w:pPr>
        <w:numPr>
          <w:ilvl w:val="12"/>
          <w:numId w:val="0"/>
        </w:numPr>
      </w:pPr>
    </w:p>
    <w:p w14:paraId="5205AD75" w14:textId="77777777" w:rsidR="00DB18B8" w:rsidRDefault="00DB18B8" w:rsidP="001206BA">
      <w:pPr>
        <w:numPr>
          <w:ilvl w:val="0"/>
          <w:numId w:val="7"/>
        </w:numPr>
        <w:ind w:left="48"/>
      </w:pPr>
      <w:r>
        <w:rPr>
          <w:u w:val="single"/>
        </w:rPr>
        <w:t>Use of Property</w:t>
      </w:r>
      <w:r>
        <w:t>.  Borrower shall not permit or suffer the use of any of the Property for any purpose other than the use for which the same was intended at the time this Deed of Trust was executed.</w:t>
      </w:r>
    </w:p>
    <w:p w14:paraId="3EDC301B" w14:textId="77777777" w:rsidR="00DB18B8" w:rsidRDefault="00DB18B8" w:rsidP="00DB18B8">
      <w:pPr>
        <w:keepNext/>
        <w:keepLines/>
      </w:pPr>
    </w:p>
    <w:p w14:paraId="202E4F81" w14:textId="77777777" w:rsidR="00DB18B8" w:rsidRDefault="00DB18B8" w:rsidP="00DB18B8">
      <w:pPr>
        <w:keepNext/>
        <w:keepLines/>
      </w:pPr>
      <w:r>
        <w:t>IN WITNESS WHEREOF, Borrower has executed this Deed of Trust.</w:t>
      </w:r>
    </w:p>
    <w:p w14:paraId="2BACDD95" w14:textId="77777777" w:rsidR="00DB18B8" w:rsidRDefault="00DB18B8" w:rsidP="00DB18B8">
      <w:pPr>
        <w:keepNext/>
        <w:keepLines/>
      </w:pPr>
    </w:p>
    <w:p w14:paraId="21BD6F2D" w14:textId="77777777" w:rsidR="00DB18B8" w:rsidRDefault="00DB18B8" w:rsidP="00DB18B8">
      <w:pPr>
        <w:keepNext/>
        <w:keepLines/>
      </w:pPr>
      <w:r>
        <w:t>BORROWER (Trustor):</w:t>
      </w:r>
    </w:p>
    <w:p w14:paraId="7B5EE736" w14:textId="77777777" w:rsidR="00DB18B8" w:rsidRDefault="00D42E7F" w:rsidP="00DB18B8">
      <w:pPr>
        <w:keepNext/>
        <w:keepLines/>
        <w:rPr>
          <w:b/>
          <w:bCs/>
          <w:smallCaps/>
        </w:rPr>
      </w:pPr>
      <w:r>
        <w:rPr>
          <w:b/>
          <w:bCs/>
          <w:smallCaps/>
        </w:rPr>
        <w:t>[BORROWER NAME]</w:t>
      </w:r>
    </w:p>
    <w:p w14:paraId="02D908F8" w14:textId="77777777" w:rsidR="00DB18B8" w:rsidRDefault="00DB18B8" w:rsidP="00DB18B8">
      <w:pPr>
        <w:keepNext/>
        <w:keepLines/>
      </w:pPr>
    </w:p>
    <w:p w14:paraId="5B39B96E" w14:textId="77777777" w:rsidR="00DB18B8" w:rsidRDefault="00DB18B8" w:rsidP="00DB18B8">
      <w:pPr>
        <w:keepNext/>
        <w:keepLines/>
      </w:pPr>
    </w:p>
    <w:p w14:paraId="508B98AA" w14:textId="77777777" w:rsidR="00DB18B8" w:rsidRDefault="00DB18B8" w:rsidP="00DB18B8">
      <w:pPr>
        <w:keepNext/>
        <w:keepLines/>
      </w:pPr>
      <w:r>
        <w:t>By:__________________________________________</w:t>
      </w:r>
    </w:p>
    <w:p w14:paraId="166C8B3A" w14:textId="77777777" w:rsidR="00DB18B8" w:rsidRDefault="00D42E7F" w:rsidP="00DB18B8">
      <w:pPr>
        <w:keepNext/>
        <w:keepLines/>
        <w:ind w:firstLine="720"/>
      </w:pPr>
      <w:r>
        <w:t>[AUTHORIZED SIGNER’S NAME]</w:t>
      </w:r>
    </w:p>
    <w:p w14:paraId="5D25DEE6" w14:textId="77777777" w:rsidR="00DB18B8" w:rsidRDefault="00D42E7F" w:rsidP="00DB18B8">
      <w:pPr>
        <w:ind w:firstLine="720"/>
      </w:pPr>
      <w:r>
        <w:t>[TITLE]</w:t>
      </w:r>
    </w:p>
    <w:p w14:paraId="10E50B8D" w14:textId="77777777" w:rsidR="00D42E7F" w:rsidRDefault="00D42E7F" w:rsidP="00DB18B8">
      <w:pPr>
        <w:rPr>
          <w:rFonts w:ascii="Times New Roman Bold" w:hAnsi="Times New Roman Bold" w:cs="Times New Roman Bold"/>
          <w:b/>
          <w:bCs/>
          <w:smallCaps/>
          <w:sz w:val="24"/>
          <w:szCs w:val="24"/>
        </w:rPr>
      </w:pPr>
    </w:p>
    <w:p w14:paraId="3DF8EC93" w14:textId="77777777" w:rsidR="00DB18B8" w:rsidRDefault="00DB18B8" w:rsidP="00DB18B8">
      <w:pPr>
        <w:rPr>
          <w:rFonts w:ascii="TmsRmn" w:hAnsi="TmsRmn" w:cs="TmsRmn"/>
        </w:rPr>
      </w:pPr>
      <w:r>
        <w:rPr>
          <w:rFonts w:ascii="Times New Roman Bold" w:hAnsi="Times New Roman Bold" w:cs="Times New Roman Bold"/>
          <w:b/>
          <w:bCs/>
          <w:smallCaps/>
          <w:sz w:val="24"/>
          <w:szCs w:val="24"/>
        </w:rPr>
        <w:t>[Notarized Acknowledgements]</w:t>
      </w:r>
    </w:p>
    <w:p w14:paraId="1198A0C4" w14:textId="77777777" w:rsidR="00DF3BB0" w:rsidRDefault="00DF3BB0">
      <w:pPr>
        <w:tabs>
          <w:tab w:val="left" w:pos="-720"/>
        </w:tabs>
        <w:suppressAutoHyphens/>
      </w:pPr>
      <w:r>
        <w:br w:type="page"/>
      </w:r>
    </w:p>
    <w:p w14:paraId="275C3F1E" w14:textId="77777777" w:rsidR="00DF3BB0" w:rsidRDefault="00DF3BB0">
      <w:pPr>
        <w:tabs>
          <w:tab w:val="left" w:pos="-720"/>
        </w:tabs>
        <w:suppressAutoHyphens/>
        <w:rPr>
          <w:u w:val="single"/>
        </w:rPr>
      </w:pPr>
      <w:r>
        <w:rPr>
          <w:u w:val="single"/>
        </w:rPr>
        <w:t xml:space="preserve">Exhibit 5: Regulatory Agreement </w:t>
      </w:r>
    </w:p>
    <w:p w14:paraId="18EE396B" w14:textId="77777777" w:rsidR="00DB18B8" w:rsidRDefault="00DB18B8" w:rsidP="00DB18B8">
      <w:pPr>
        <w:pStyle w:val="PlainText"/>
        <w:jc w:val="center"/>
        <w:rPr>
          <w:rFonts w:ascii="Times New Roman" w:hAnsi="Times New Roman" w:cs="Times New Roman"/>
          <w:b/>
          <w:bCs/>
          <w:smallCaps/>
          <w:sz w:val="24"/>
          <w:szCs w:val="24"/>
        </w:rPr>
      </w:pPr>
      <w:bookmarkStart w:id="16" w:name="RegulatoryAgreement"/>
      <w:bookmarkEnd w:id="16"/>
      <w:r>
        <w:rPr>
          <w:rFonts w:ascii="Times New Roman" w:hAnsi="Times New Roman" w:cs="Times New Roman"/>
          <w:b/>
          <w:bCs/>
          <w:smallCaps/>
          <w:sz w:val="24"/>
          <w:szCs w:val="24"/>
        </w:rPr>
        <w:t>Regulatory Agreement for Residential Rental Property</w:t>
      </w:r>
    </w:p>
    <w:p w14:paraId="061D7758" w14:textId="77777777" w:rsidR="00DB18B8" w:rsidRDefault="00DB18B8" w:rsidP="00DB18B8">
      <w:pPr>
        <w:pStyle w:val="PlainText"/>
        <w:jc w:val="center"/>
        <w:rPr>
          <w:rFonts w:ascii="Times New Roman" w:hAnsi="Times New Roman" w:cs="Times New Roman"/>
          <w:b/>
          <w:bCs/>
          <w:smallCaps/>
          <w:sz w:val="24"/>
          <w:szCs w:val="24"/>
        </w:rPr>
      </w:pPr>
      <w:r>
        <w:rPr>
          <w:rFonts w:ascii="Times New Roman" w:hAnsi="Times New Roman" w:cs="Times New Roman"/>
          <w:b/>
          <w:bCs/>
          <w:smallCaps/>
          <w:sz w:val="24"/>
          <w:szCs w:val="24"/>
        </w:rPr>
        <w:t>Containing Covenants Affecting Real Property</w:t>
      </w:r>
    </w:p>
    <w:p w14:paraId="33782AA9" w14:textId="77777777" w:rsidR="00DB18B8" w:rsidRDefault="00DB18B8" w:rsidP="00DB18B8">
      <w:pPr>
        <w:pStyle w:val="PlainText"/>
        <w:jc w:val="center"/>
        <w:rPr>
          <w:rFonts w:ascii="Times New Roman" w:hAnsi="Times New Roman" w:cs="Times New Roman"/>
          <w:b/>
          <w:bCs/>
          <w:smallCaps/>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4680"/>
      </w:tblGrid>
      <w:tr w:rsidR="00DB18B8" w14:paraId="38DBF4E1" w14:textId="77777777">
        <w:tblPrEx>
          <w:tblCellMar>
            <w:top w:w="0" w:type="dxa"/>
            <w:bottom w:w="0" w:type="dxa"/>
          </w:tblCellMar>
        </w:tblPrEx>
        <w:tc>
          <w:tcPr>
            <w:tcW w:w="1890" w:type="dxa"/>
            <w:tcBorders>
              <w:top w:val="single" w:sz="4" w:space="0" w:color="auto"/>
              <w:left w:val="single" w:sz="4" w:space="0" w:color="auto"/>
              <w:bottom w:val="single" w:sz="4" w:space="0" w:color="auto"/>
              <w:right w:val="single" w:sz="4" w:space="0" w:color="auto"/>
            </w:tcBorders>
          </w:tcPr>
          <w:p w14:paraId="24095802" w14:textId="77777777" w:rsidR="00DB18B8" w:rsidRDefault="00DB18B8" w:rsidP="00DB18B8">
            <w:pPr>
              <w:pStyle w:val="PlainText"/>
              <w:jc w:val="right"/>
              <w:rPr>
                <w:rFonts w:ascii="Times New Roman" w:hAnsi="Times New Roman" w:cs="Times New Roman"/>
                <w:b/>
                <w:bCs/>
                <w:smallCaps/>
              </w:rPr>
            </w:pPr>
            <w:r>
              <w:rPr>
                <w:rFonts w:ascii="Times New Roman" w:hAnsi="Times New Roman" w:cs="Times New Roman"/>
                <w:b/>
                <w:bCs/>
                <w:smallCaps/>
              </w:rPr>
              <w:t>Project Name:</w:t>
            </w:r>
          </w:p>
        </w:tc>
        <w:tc>
          <w:tcPr>
            <w:tcW w:w="4680" w:type="dxa"/>
            <w:tcBorders>
              <w:top w:val="single" w:sz="4" w:space="0" w:color="auto"/>
              <w:left w:val="single" w:sz="4" w:space="0" w:color="auto"/>
              <w:bottom w:val="single" w:sz="4" w:space="0" w:color="auto"/>
              <w:right w:val="single" w:sz="4" w:space="0" w:color="auto"/>
            </w:tcBorders>
          </w:tcPr>
          <w:p w14:paraId="15820A90" w14:textId="77777777" w:rsidR="00DB18B8" w:rsidRDefault="00D42E7F" w:rsidP="00DB18B8">
            <w:pPr>
              <w:pStyle w:val="PlainText"/>
              <w:jc w:val="center"/>
              <w:rPr>
                <w:rFonts w:ascii="Times New Roman" w:hAnsi="Times New Roman" w:cs="Times New Roman"/>
              </w:rPr>
            </w:pPr>
            <w:r>
              <w:rPr>
                <w:rFonts w:ascii="Times New Roman" w:hAnsi="Times New Roman" w:cs="Times New Roman"/>
              </w:rPr>
              <w:t>[PROJECT NAME]</w:t>
            </w:r>
          </w:p>
        </w:tc>
      </w:tr>
      <w:tr w:rsidR="00DB18B8" w14:paraId="52BAFA8E" w14:textId="77777777">
        <w:tblPrEx>
          <w:tblCellMar>
            <w:top w:w="0" w:type="dxa"/>
            <w:bottom w:w="0" w:type="dxa"/>
          </w:tblCellMar>
        </w:tblPrEx>
        <w:tc>
          <w:tcPr>
            <w:tcW w:w="1890" w:type="dxa"/>
            <w:tcBorders>
              <w:top w:val="single" w:sz="4" w:space="0" w:color="auto"/>
              <w:left w:val="single" w:sz="4" w:space="0" w:color="auto"/>
              <w:bottom w:val="single" w:sz="4" w:space="0" w:color="auto"/>
              <w:right w:val="single" w:sz="4" w:space="0" w:color="auto"/>
            </w:tcBorders>
          </w:tcPr>
          <w:p w14:paraId="694E28EA" w14:textId="77777777" w:rsidR="00DB18B8" w:rsidRDefault="00DB18B8" w:rsidP="00DB18B8">
            <w:pPr>
              <w:pStyle w:val="PlainText"/>
              <w:jc w:val="right"/>
              <w:rPr>
                <w:rFonts w:ascii="Times New Roman" w:hAnsi="Times New Roman" w:cs="Times New Roman"/>
                <w:b/>
                <w:bCs/>
                <w:smallCaps/>
              </w:rPr>
            </w:pPr>
            <w:r>
              <w:rPr>
                <w:rFonts w:ascii="Times New Roman" w:hAnsi="Times New Roman" w:cs="Times New Roman"/>
                <w:b/>
                <w:bCs/>
                <w:smallCaps/>
              </w:rPr>
              <w:t>Project Address:</w:t>
            </w:r>
          </w:p>
        </w:tc>
        <w:tc>
          <w:tcPr>
            <w:tcW w:w="4680" w:type="dxa"/>
            <w:tcBorders>
              <w:top w:val="single" w:sz="4" w:space="0" w:color="auto"/>
              <w:left w:val="single" w:sz="4" w:space="0" w:color="auto"/>
              <w:bottom w:val="single" w:sz="4" w:space="0" w:color="auto"/>
              <w:right w:val="single" w:sz="4" w:space="0" w:color="auto"/>
            </w:tcBorders>
          </w:tcPr>
          <w:p w14:paraId="7684764A" w14:textId="77777777" w:rsidR="00DB18B8" w:rsidRDefault="00D42E7F" w:rsidP="00DB18B8">
            <w:pPr>
              <w:pStyle w:val="PlainText"/>
              <w:jc w:val="center"/>
              <w:rPr>
                <w:rFonts w:ascii="Times New Roman" w:hAnsi="Times New Roman" w:cs="Times New Roman"/>
              </w:rPr>
            </w:pPr>
            <w:r>
              <w:rPr>
                <w:rFonts w:ascii="Times New Roman" w:hAnsi="Times New Roman" w:cs="Times New Roman"/>
              </w:rPr>
              <w:t>[PROJECT ADDRESS]</w:t>
            </w:r>
          </w:p>
        </w:tc>
      </w:tr>
    </w:tbl>
    <w:p w14:paraId="6A2AF539" w14:textId="77777777" w:rsidR="00DB18B8" w:rsidRDefault="00DB18B8" w:rsidP="00DB18B8">
      <w:pPr>
        <w:tabs>
          <w:tab w:val="left" w:pos="-720"/>
        </w:tabs>
        <w:suppressAutoHyphens/>
        <w:rPr>
          <w:b/>
          <w:bCs/>
          <w:smallCaps/>
        </w:rPr>
      </w:pPr>
    </w:p>
    <w:p w14:paraId="0D0E6B2B" w14:textId="77777777" w:rsidR="00DB18B8" w:rsidRDefault="00DB18B8" w:rsidP="00DB18B8">
      <w:pPr>
        <w:tabs>
          <w:tab w:val="left" w:pos="-720"/>
        </w:tabs>
        <w:suppressAutoHyphens/>
      </w:pPr>
      <w:r>
        <w:rPr>
          <w:b/>
          <w:bCs/>
          <w:smallCaps/>
        </w:rPr>
        <w:t>For Good and Valuable Consideration, the receipt of which is acknowledged, Agency and Owner have entered this Regulatory Agreement as of the Effective Date</w:t>
      </w:r>
      <w:r>
        <w:t xml:space="preserve">.  </w:t>
      </w:r>
    </w:p>
    <w:p w14:paraId="7D3213D4" w14:textId="77777777" w:rsidR="00DB18B8" w:rsidRDefault="00DB18B8" w:rsidP="00DB18B8">
      <w:pPr>
        <w:tabs>
          <w:tab w:val="left" w:pos="-720"/>
        </w:tabs>
        <w:suppressAutoHyphens/>
      </w:pPr>
    </w:p>
    <w:p w14:paraId="052FA999" w14:textId="77777777" w:rsidR="00DB18B8" w:rsidRDefault="00DB18B8" w:rsidP="001206BA">
      <w:pPr>
        <w:numPr>
          <w:ilvl w:val="0"/>
          <w:numId w:val="8"/>
        </w:numPr>
        <w:tabs>
          <w:tab w:val="left" w:pos="-720"/>
        </w:tabs>
        <w:suppressAutoHyphens/>
      </w:pPr>
      <w:r>
        <w:rPr>
          <w:b/>
          <w:bCs/>
          <w:smallCaps/>
        </w:rPr>
        <w:t xml:space="preserve">General.  </w:t>
      </w:r>
      <w:r>
        <w:t xml:space="preserve">This Regulatory Agreement, includes the Exhibits listed below which are attached to and incorporated in this Regulatory Agreement by this reference.  </w:t>
      </w:r>
    </w:p>
    <w:p w14:paraId="108A168C" w14:textId="77777777" w:rsidR="00DB18B8" w:rsidRDefault="00DB18B8" w:rsidP="00DB18B8">
      <w:pPr>
        <w:tabs>
          <w:tab w:val="left" w:pos="-720"/>
        </w:tabs>
        <w:suppressAutoHyphens/>
      </w:pPr>
    </w:p>
    <w:p w14:paraId="1C8FA2AC" w14:textId="77777777" w:rsidR="00DB18B8" w:rsidRDefault="00DB18B8" w:rsidP="001206BA">
      <w:pPr>
        <w:numPr>
          <w:ilvl w:val="0"/>
          <w:numId w:val="8"/>
        </w:numPr>
        <w:tabs>
          <w:tab w:val="left" w:pos="-720"/>
        </w:tabs>
        <w:suppressAutoHyphens/>
      </w:pPr>
      <w:r>
        <w:rPr>
          <w:b/>
          <w:bCs/>
          <w:smallCaps/>
        </w:rPr>
        <w:t xml:space="preserve">Definitions.  </w:t>
      </w:r>
      <w:r>
        <w:t>The capitalized terms in this Regulatory Agreement shall have the meanings assigned in the following table and in the body of the Regulatory Agreement as the context indicates. (Terms being defined are indicated by quotation marks.)</w:t>
      </w:r>
    </w:p>
    <w:p w14:paraId="4D606199" w14:textId="77777777" w:rsidR="00DB18B8" w:rsidRDefault="00DB18B8" w:rsidP="00DB18B8">
      <w:pPr>
        <w:tabs>
          <w:tab w:val="left" w:pos="-720"/>
        </w:tabs>
        <w:suppressAutoHyphens/>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3420"/>
        <w:gridCol w:w="990"/>
        <w:gridCol w:w="1440"/>
        <w:gridCol w:w="90"/>
        <w:gridCol w:w="1080"/>
        <w:gridCol w:w="980"/>
      </w:tblGrid>
      <w:tr w:rsidR="00DB18B8" w14:paraId="2EAA144F" w14:textId="77777777">
        <w:tblPrEx>
          <w:tblCellMar>
            <w:top w:w="0" w:type="dxa"/>
            <w:bottom w:w="0" w:type="dxa"/>
          </w:tblCellMar>
        </w:tblPrEx>
        <w:tc>
          <w:tcPr>
            <w:tcW w:w="1818" w:type="dxa"/>
            <w:tcBorders>
              <w:top w:val="single" w:sz="4" w:space="0" w:color="auto"/>
              <w:left w:val="single" w:sz="4" w:space="0" w:color="auto"/>
              <w:bottom w:val="single" w:sz="4" w:space="0" w:color="auto"/>
              <w:right w:val="single" w:sz="4" w:space="0" w:color="auto"/>
            </w:tcBorders>
            <w:shd w:val="clear" w:color="auto" w:fill="000000"/>
          </w:tcPr>
          <w:p w14:paraId="058CFE81" w14:textId="77777777" w:rsidR="00DB18B8" w:rsidRDefault="00DB18B8" w:rsidP="00DB18B8">
            <w:pPr>
              <w:pStyle w:val="PlainText"/>
              <w:jc w:val="center"/>
              <w:rPr>
                <w:rFonts w:ascii="Times New Roman" w:hAnsi="Times New Roman" w:cs="Times New Roman"/>
                <w:b/>
                <w:bCs/>
                <w:smallCaps/>
                <w:color w:val="FFFFFF"/>
              </w:rPr>
            </w:pPr>
            <w:r>
              <w:rPr>
                <w:rFonts w:ascii="Times New Roman" w:hAnsi="Times New Roman" w:cs="Times New Roman"/>
                <w:b/>
                <w:bCs/>
                <w:smallCaps/>
                <w:color w:val="FFFFFF"/>
              </w:rPr>
              <w:t>Term</w:t>
            </w:r>
          </w:p>
        </w:tc>
        <w:tc>
          <w:tcPr>
            <w:tcW w:w="8000" w:type="dxa"/>
            <w:gridSpan w:val="6"/>
            <w:tcBorders>
              <w:top w:val="single" w:sz="4" w:space="0" w:color="auto"/>
              <w:left w:val="single" w:sz="4" w:space="0" w:color="auto"/>
              <w:bottom w:val="single" w:sz="4" w:space="0" w:color="auto"/>
              <w:right w:val="single" w:sz="4" w:space="0" w:color="auto"/>
            </w:tcBorders>
            <w:shd w:val="clear" w:color="auto" w:fill="000000"/>
          </w:tcPr>
          <w:p w14:paraId="0D0C5F20" w14:textId="77777777" w:rsidR="00DB18B8" w:rsidRDefault="00DB18B8" w:rsidP="00DB18B8">
            <w:pPr>
              <w:pStyle w:val="PlainText"/>
              <w:jc w:val="center"/>
              <w:rPr>
                <w:rFonts w:ascii="Times New Roman" w:hAnsi="Times New Roman" w:cs="Times New Roman"/>
                <w:b/>
                <w:bCs/>
                <w:smallCaps/>
                <w:color w:val="FFFFFF"/>
              </w:rPr>
            </w:pPr>
            <w:r>
              <w:rPr>
                <w:rFonts w:ascii="Times New Roman" w:hAnsi="Times New Roman" w:cs="Times New Roman"/>
                <w:b/>
                <w:bCs/>
                <w:smallCaps/>
                <w:color w:val="FFFFFF"/>
              </w:rPr>
              <w:t>Definition</w:t>
            </w:r>
          </w:p>
        </w:tc>
      </w:tr>
      <w:tr w:rsidR="00DB18B8" w14:paraId="2AE4EA98"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4DD9F1B1" w14:textId="77777777" w:rsidR="00DB18B8" w:rsidRDefault="00DB18B8" w:rsidP="00DB18B8">
            <w:pPr>
              <w:pStyle w:val="PlainText"/>
              <w:rPr>
                <w:rFonts w:ascii="Times New Roman" w:hAnsi="Times New Roman" w:cs="Times New Roman"/>
              </w:rPr>
            </w:pPr>
            <w:r>
              <w:rPr>
                <w:rFonts w:ascii="Times New Roman" w:hAnsi="Times New Roman" w:cs="Times New Roman"/>
              </w:rPr>
              <w:t>“Effective Date”</w:t>
            </w:r>
          </w:p>
        </w:tc>
        <w:tc>
          <w:tcPr>
            <w:tcW w:w="5850" w:type="dxa"/>
            <w:gridSpan w:val="3"/>
            <w:tcBorders>
              <w:top w:val="single" w:sz="4" w:space="0" w:color="auto"/>
              <w:left w:val="single" w:sz="4" w:space="0" w:color="auto"/>
              <w:bottom w:val="single" w:sz="4" w:space="0" w:color="auto"/>
              <w:right w:val="single" w:sz="4" w:space="0" w:color="auto"/>
            </w:tcBorders>
          </w:tcPr>
          <w:p w14:paraId="3D19E8B8" w14:textId="77777777" w:rsidR="00DB18B8" w:rsidRDefault="00DB18B8" w:rsidP="00DB18B8">
            <w:pPr>
              <w:pStyle w:val="PlainText"/>
              <w:rPr>
                <w:rFonts w:ascii="Times New Roman" w:hAnsi="Times New Roman" w:cs="Times New Roman"/>
              </w:rPr>
            </w:pPr>
            <w:r>
              <w:rPr>
                <w:rFonts w:ascii="Times New Roman" w:hAnsi="Times New Roman" w:cs="Times New Roman"/>
              </w:rPr>
              <w:t>This Regulatory Agreement shall be effective as of the following date:</w:t>
            </w:r>
          </w:p>
        </w:tc>
        <w:tc>
          <w:tcPr>
            <w:tcW w:w="2150" w:type="dxa"/>
            <w:gridSpan w:val="3"/>
            <w:tcBorders>
              <w:top w:val="single" w:sz="4" w:space="0" w:color="auto"/>
              <w:left w:val="single" w:sz="4" w:space="0" w:color="auto"/>
              <w:bottom w:val="single" w:sz="4" w:space="0" w:color="auto"/>
              <w:right w:val="single" w:sz="4" w:space="0" w:color="auto"/>
            </w:tcBorders>
          </w:tcPr>
          <w:p w14:paraId="2601B762" w14:textId="77777777" w:rsidR="00DB18B8" w:rsidRDefault="00DB18B8" w:rsidP="00DB18B8">
            <w:pPr>
              <w:pStyle w:val="PlainText"/>
              <w:rPr>
                <w:rFonts w:ascii="Times New Roman" w:hAnsi="Times New Roman" w:cs="Times New Roman"/>
              </w:rPr>
            </w:pPr>
          </w:p>
        </w:tc>
      </w:tr>
      <w:tr w:rsidR="00DB18B8" w14:paraId="1B6983DB" w14:textId="77777777">
        <w:tblPrEx>
          <w:tblCellMar>
            <w:top w:w="0" w:type="dxa"/>
            <w:bottom w:w="0" w:type="dxa"/>
          </w:tblCellMar>
        </w:tblPrEx>
        <w:trPr>
          <w:cantSplit/>
          <w:trHeight w:val="114"/>
        </w:trPr>
        <w:tc>
          <w:tcPr>
            <w:tcW w:w="1818" w:type="dxa"/>
            <w:vMerge w:val="restart"/>
            <w:tcBorders>
              <w:top w:val="single" w:sz="4" w:space="0" w:color="auto"/>
              <w:left w:val="single" w:sz="4" w:space="0" w:color="auto"/>
              <w:bottom w:val="single" w:sz="4" w:space="0" w:color="auto"/>
              <w:right w:val="single" w:sz="4" w:space="0" w:color="auto"/>
            </w:tcBorders>
            <w:vAlign w:val="center"/>
          </w:tcPr>
          <w:p w14:paraId="2B088157" w14:textId="77777777" w:rsidR="00DB18B8" w:rsidRDefault="00DB18B8" w:rsidP="00DB18B8">
            <w:pPr>
              <w:pStyle w:val="PlainText"/>
              <w:rPr>
                <w:rFonts w:ascii="Times New Roman" w:hAnsi="Times New Roman" w:cs="Times New Roman"/>
              </w:rPr>
            </w:pPr>
            <w:r>
              <w:rPr>
                <w:rFonts w:ascii="Times New Roman" w:hAnsi="Times New Roman" w:cs="Times New Roman"/>
              </w:rPr>
              <w:t>“Agency”</w:t>
            </w:r>
          </w:p>
        </w:tc>
        <w:tc>
          <w:tcPr>
            <w:tcW w:w="8000" w:type="dxa"/>
            <w:gridSpan w:val="6"/>
            <w:tcBorders>
              <w:top w:val="single" w:sz="4" w:space="0" w:color="auto"/>
              <w:left w:val="single" w:sz="4" w:space="0" w:color="auto"/>
              <w:bottom w:val="single" w:sz="4" w:space="0" w:color="auto"/>
              <w:right w:val="single" w:sz="4" w:space="0" w:color="auto"/>
            </w:tcBorders>
          </w:tcPr>
          <w:p w14:paraId="0056C252" w14:textId="77777777" w:rsidR="00DB18B8" w:rsidRDefault="00D42E7F" w:rsidP="00DB18B8">
            <w:pPr>
              <w:pStyle w:val="PlainText"/>
              <w:rPr>
                <w:rFonts w:ascii="Times New Roman" w:hAnsi="Times New Roman" w:cs="Times New Roman"/>
              </w:rPr>
            </w:pPr>
            <w:r>
              <w:rPr>
                <w:rFonts w:ascii="Times New Roman" w:hAnsi="Times New Roman" w:cs="Times New Roman"/>
              </w:rPr>
              <w:t>[AGENCY NAME]</w:t>
            </w:r>
          </w:p>
        </w:tc>
      </w:tr>
      <w:tr w:rsidR="00DB18B8" w14:paraId="6DB23929" w14:textId="77777777">
        <w:tblPrEx>
          <w:tblCellMar>
            <w:top w:w="0" w:type="dxa"/>
            <w:bottom w:w="0" w:type="dxa"/>
          </w:tblCellMar>
        </w:tblPrEx>
        <w:trPr>
          <w:cantSplit/>
          <w:trHeight w:val="114"/>
        </w:trPr>
        <w:tc>
          <w:tcPr>
            <w:tcW w:w="1818" w:type="dxa"/>
            <w:vMerge/>
            <w:tcBorders>
              <w:top w:val="single" w:sz="4" w:space="0" w:color="auto"/>
              <w:left w:val="single" w:sz="4" w:space="0" w:color="auto"/>
              <w:bottom w:val="single" w:sz="4" w:space="0" w:color="auto"/>
              <w:right w:val="single" w:sz="4" w:space="0" w:color="auto"/>
            </w:tcBorders>
            <w:vAlign w:val="center"/>
          </w:tcPr>
          <w:p w14:paraId="39F427A6" w14:textId="77777777" w:rsidR="00DB18B8" w:rsidRDefault="00DB18B8" w:rsidP="00DB18B8">
            <w:pPr>
              <w:pStyle w:val="PlainText"/>
              <w:rPr>
                <w:rFonts w:ascii="Times New Roman" w:hAnsi="Times New Roman" w:cs="Times New Roman"/>
              </w:rPr>
            </w:pPr>
          </w:p>
        </w:tc>
        <w:tc>
          <w:tcPr>
            <w:tcW w:w="8000" w:type="dxa"/>
            <w:gridSpan w:val="6"/>
            <w:tcBorders>
              <w:top w:val="single" w:sz="4" w:space="0" w:color="auto"/>
              <w:left w:val="single" w:sz="4" w:space="0" w:color="auto"/>
              <w:bottom w:val="single" w:sz="4" w:space="0" w:color="auto"/>
              <w:right w:val="single" w:sz="4" w:space="0" w:color="auto"/>
            </w:tcBorders>
          </w:tcPr>
          <w:p w14:paraId="66A1F148" w14:textId="77777777" w:rsidR="00DB18B8" w:rsidRDefault="00DB18B8" w:rsidP="00DB18B8">
            <w:pPr>
              <w:pStyle w:val="PlainText"/>
              <w:rPr>
                <w:rFonts w:ascii="Times New Roman" w:hAnsi="Times New Roman" w:cs="Times New Roman"/>
              </w:rPr>
            </w:pPr>
            <w:r>
              <w:rPr>
                <w:rFonts w:ascii="Times New Roman" w:hAnsi="Times New Roman" w:cs="Times New Roman"/>
              </w:rPr>
              <w:t>The Agency is a public body, corporate and politic.</w:t>
            </w:r>
          </w:p>
        </w:tc>
      </w:tr>
      <w:tr w:rsidR="00DB18B8" w14:paraId="6E9D6E8D"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6947CA36" w14:textId="77777777" w:rsidR="00DB18B8" w:rsidRDefault="00DB18B8" w:rsidP="00DB18B8">
            <w:pPr>
              <w:pStyle w:val="PlainText"/>
              <w:rPr>
                <w:rFonts w:ascii="Times New Roman" w:hAnsi="Times New Roman" w:cs="Times New Roman"/>
              </w:rPr>
            </w:pPr>
            <w:r>
              <w:rPr>
                <w:rFonts w:ascii="Times New Roman" w:hAnsi="Times New Roman" w:cs="Times New Roman"/>
              </w:rPr>
              <w:t>“Owner”</w:t>
            </w:r>
          </w:p>
        </w:tc>
        <w:tc>
          <w:tcPr>
            <w:tcW w:w="8000" w:type="dxa"/>
            <w:gridSpan w:val="6"/>
            <w:tcBorders>
              <w:top w:val="single" w:sz="4" w:space="0" w:color="auto"/>
              <w:left w:val="single" w:sz="4" w:space="0" w:color="auto"/>
              <w:bottom w:val="single" w:sz="4" w:space="0" w:color="auto"/>
              <w:right w:val="single" w:sz="4" w:space="0" w:color="auto"/>
            </w:tcBorders>
          </w:tcPr>
          <w:p w14:paraId="02255E40" w14:textId="77777777" w:rsidR="00DB18B8" w:rsidRDefault="00D42E7F" w:rsidP="00DB18B8">
            <w:r>
              <w:t>[OWNER NAME]</w:t>
            </w:r>
          </w:p>
        </w:tc>
      </w:tr>
      <w:tr w:rsidR="00DB18B8" w14:paraId="446D21A6"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28A704FF" w14:textId="77777777" w:rsidR="00DB18B8" w:rsidRDefault="00DB18B8" w:rsidP="00DB18B8">
            <w:pPr>
              <w:pStyle w:val="PlainText"/>
              <w:rPr>
                <w:rFonts w:ascii="Times New Roman" w:hAnsi="Times New Roman" w:cs="Times New Roman"/>
              </w:rPr>
            </w:pPr>
            <w:r>
              <w:rPr>
                <w:rFonts w:ascii="Times New Roman" w:hAnsi="Times New Roman" w:cs="Times New Roman"/>
              </w:rPr>
              <w:t>“Agency Address”</w:t>
            </w:r>
          </w:p>
        </w:tc>
        <w:tc>
          <w:tcPr>
            <w:tcW w:w="8000" w:type="dxa"/>
            <w:gridSpan w:val="6"/>
            <w:tcBorders>
              <w:top w:val="single" w:sz="4" w:space="0" w:color="auto"/>
              <w:left w:val="single" w:sz="4" w:space="0" w:color="auto"/>
              <w:bottom w:val="single" w:sz="4" w:space="0" w:color="auto"/>
              <w:right w:val="single" w:sz="4" w:space="0" w:color="auto"/>
            </w:tcBorders>
          </w:tcPr>
          <w:p w14:paraId="2A777917" w14:textId="77777777" w:rsidR="00DB18B8" w:rsidRDefault="00D42E7F" w:rsidP="00DB18B8">
            <w:pPr>
              <w:pStyle w:val="PlainText"/>
              <w:rPr>
                <w:rFonts w:ascii="Times New Roman" w:hAnsi="Times New Roman" w:cs="Times New Roman"/>
              </w:rPr>
            </w:pPr>
            <w:r>
              <w:rPr>
                <w:rFonts w:ascii="Times New Roman" w:hAnsi="Times New Roman" w:cs="Times New Roman"/>
              </w:rPr>
              <w:t>[AGENCY ADDRESS]</w:t>
            </w:r>
          </w:p>
        </w:tc>
      </w:tr>
      <w:tr w:rsidR="00DB18B8" w14:paraId="7B7F783E"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29B0C349" w14:textId="77777777" w:rsidR="00DB18B8" w:rsidRDefault="00DB18B8" w:rsidP="00DB18B8">
            <w:pPr>
              <w:pStyle w:val="PlainText"/>
              <w:rPr>
                <w:rFonts w:ascii="Times New Roman" w:hAnsi="Times New Roman" w:cs="Times New Roman"/>
              </w:rPr>
            </w:pPr>
            <w:r>
              <w:rPr>
                <w:rFonts w:ascii="Times New Roman" w:hAnsi="Times New Roman" w:cs="Times New Roman"/>
              </w:rPr>
              <w:t>“Owner Address”</w:t>
            </w:r>
          </w:p>
        </w:tc>
        <w:tc>
          <w:tcPr>
            <w:tcW w:w="3420" w:type="dxa"/>
            <w:tcBorders>
              <w:top w:val="single" w:sz="4" w:space="0" w:color="auto"/>
              <w:left w:val="single" w:sz="4" w:space="0" w:color="auto"/>
              <w:bottom w:val="single" w:sz="4" w:space="0" w:color="auto"/>
              <w:right w:val="single" w:sz="4" w:space="0" w:color="auto"/>
            </w:tcBorders>
          </w:tcPr>
          <w:p w14:paraId="7D408329" w14:textId="77777777" w:rsidR="00DB18B8" w:rsidRDefault="00DB18B8" w:rsidP="00DB18B8">
            <w:pPr>
              <w:pStyle w:val="PlainText"/>
              <w:rPr>
                <w:rFonts w:ascii="Times New Roman" w:hAnsi="Times New Roman" w:cs="Times New Roman"/>
              </w:rPr>
            </w:pPr>
            <w:r>
              <w:rPr>
                <w:rFonts w:ascii="Times New Roman" w:hAnsi="Times New Roman" w:cs="Times New Roman"/>
              </w:rPr>
              <w:t>Owner’s business address is as follows:</w:t>
            </w:r>
          </w:p>
        </w:tc>
        <w:tc>
          <w:tcPr>
            <w:tcW w:w="4580" w:type="dxa"/>
            <w:gridSpan w:val="5"/>
            <w:tcBorders>
              <w:top w:val="single" w:sz="4" w:space="0" w:color="auto"/>
              <w:left w:val="single" w:sz="4" w:space="0" w:color="auto"/>
              <w:bottom w:val="single" w:sz="4" w:space="0" w:color="auto"/>
              <w:right w:val="single" w:sz="4" w:space="0" w:color="auto"/>
            </w:tcBorders>
          </w:tcPr>
          <w:p w14:paraId="2EF4AC37" w14:textId="77777777" w:rsidR="00DB18B8" w:rsidRPr="00916578" w:rsidRDefault="00D42E7F" w:rsidP="00DB18B8">
            <w:pPr>
              <w:pStyle w:val="PlainText"/>
              <w:rPr>
                <w:rFonts w:ascii="Times New Roman" w:hAnsi="Times New Roman" w:cs="Times New Roman"/>
                <w:color w:val="000000"/>
              </w:rPr>
            </w:pPr>
            <w:r>
              <w:rPr>
                <w:rFonts w:ascii="Times New Roman" w:hAnsi="Times New Roman" w:cs="Times New Roman"/>
                <w:color w:val="000000"/>
              </w:rPr>
              <w:t>[OWNER ADDRESS]</w:t>
            </w:r>
          </w:p>
        </w:tc>
      </w:tr>
      <w:tr w:rsidR="00DB18B8" w14:paraId="5B8FA3D3"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6434E08D" w14:textId="77777777" w:rsidR="00DB18B8" w:rsidRDefault="00DB18B8" w:rsidP="00DB18B8">
            <w:pPr>
              <w:pStyle w:val="PlainText"/>
              <w:rPr>
                <w:rFonts w:ascii="Times New Roman" w:hAnsi="Times New Roman" w:cs="Times New Roman"/>
              </w:rPr>
            </w:pPr>
            <w:r>
              <w:rPr>
                <w:rFonts w:ascii="Times New Roman" w:hAnsi="Times New Roman" w:cs="Times New Roman"/>
              </w:rPr>
              <w:t>“Jurisdiction”</w:t>
            </w:r>
          </w:p>
        </w:tc>
        <w:tc>
          <w:tcPr>
            <w:tcW w:w="8000" w:type="dxa"/>
            <w:gridSpan w:val="6"/>
            <w:tcBorders>
              <w:top w:val="single" w:sz="4" w:space="0" w:color="auto"/>
              <w:left w:val="single" w:sz="4" w:space="0" w:color="auto"/>
              <w:bottom w:val="single" w:sz="4" w:space="0" w:color="auto"/>
              <w:right w:val="single" w:sz="4" w:space="0" w:color="auto"/>
            </w:tcBorders>
          </w:tcPr>
          <w:p w14:paraId="5B976F24" w14:textId="77777777" w:rsidR="00DB18B8" w:rsidRDefault="00DB18B8" w:rsidP="00D42E7F">
            <w:pPr>
              <w:pStyle w:val="PlainText"/>
              <w:rPr>
                <w:rFonts w:ascii="Times New Roman" w:hAnsi="Times New Roman" w:cs="Times New Roman"/>
              </w:rPr>
            </w:pPr>
            <w:r>
              <w:rPr>
                <w:rFonts w:ascii="Times New Roman" w:hAnsi="Times New Roman" w:cs="Times New Roman"/>
              </w:rPr>
              <w:t xml:space="preserve">County of </w:t>
            </w:r>
            <w:r w:rsidR="00D42E7F">
              <w:rPr>
                <w:rFonts w:ascii="Times New Roman" w:hAnsi="Times New Roman" w:cs="Times New Roman"/>
              </w:rPr>
              <w:t>__________</w:t>
            </w:r>
          </w:p>
        </w:tc>
      </w:tr>
      <w:tr w:rsidR="00DB18B8" w14:paraId="26EA8DA7"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308CB723" w14:textId="77777777" w:rsidR="00DB18B8" w:rsidRDefault="00DB18B8" w:rsidP="00DB18B8">
            <w:pPr>
              <w:pStyle w:val="PlainText"/>
              <w:rPr>
                <w:rFonts w:ascii="Times New Roman" w:hAnsi="Times New Roman" w:cs="Times New Roman"/>
              </w:rPr>
            </w:pPr>
            <w:r>
              <w:rPr>
                <w:rFonts w:ascii="Times New Roman" w:hAnsi="Times New Roman" w:cs="Times New Roman"/>
              </w:rPr>
              <w:t>“Property”</w:t>
            </w:r>
          </w:p>
        </w:tc>
        <w:tc>
          <w:tcPr>
            <w:tcW w:w="8000" w:type="dxa"/>
            <w:gridSpan w:val="6"/>
            <w:tcBorders>
              <w:top w:val="single" w:sz="4" w:space="0" w:color="auto"/>
              <w:left w:val="single" w:sz="4" w:space="0" w:color="auto"/>
              <w:bottom w:val="single" w:sz="4" w:space="0" w:color="auto"/>
              <w:right w:val="single" w:sz="4" w:space="0" w:color="auto"/>
            </w:tcBorders>
          </w:tcPr>
          <w:p w14:paraId="215A7942" w14:textId="77777777" w:rsidR="00DB18B8" w:rsidRDefault="00DB18B8" w:rsidP="00DB18B8">
            <w:pPr>
              <w:pStyle w:val="PlainText"/>
              <w:rPr>
                <w:rFonts w:ascii="Times New Roman" w:hAnsi="Times New Roman" w:cs="Times New Roman"/>
                <w:b/>
                <w:bCs/>
              </w:rPr>
            </w:pPr>
            <w:r>
              <w:rPr>
                <w:rFonts w:ascii="Times New Roman" w:hAnsi="Times New Roman" w:cs="Times New Roman"/>
              </w:rPr>
              <w:t xml:space="preserve">That certain real property which is subject to this Regulatory Agreement as further described in the legal description, attached as </w:t>
            </w:r>
            <w:r>
              <w:rPr>
                <w:rFonts w:ascii="Times New Roman" w:hAnsi="Times New Roman" w:cs="Times New Roman"/>
                <w:b/>
                <w:bCs/>
              </w:rPr>
              <w:t>Exhibit 1 – Legal Description of the Property</w:t>
            </w:r>
            <w:r>
              <w:rPr>
                <w:rFonts w:ascii="Times New Roman" w:hAnsi="Times New Roman" w:cs="Times New Roman"/>
              </w:rPr>
              <w:t xml:space="preserve"> and incorporated in this Regulatory Agreement by this reference</w:t>
            </w:r>
          </w:p>
        </w:tc>
      </w:tr>
      <w:tr w:rsidR="00DB18B8" w14:paraId="14E1665E" w14:textId="77777777">
        <w:tblPrEx>
          <w:tblCellMar>
            <w:top w:w="0" w:type="dxa"/>
            <w:bottom w:w="0" w:type="dxa"/>
          </w:tblCellMar>
        </w:tblPrEx>
        <w:trPr>
          <w:cantSplit/>
          <w:trHeight w:val="228"/>
        </w:trPr>
        <w:tc>
          <w:tcPr>
            <w:tcW w:w="1818" w:type="dxa"/>
            <w:vMerge w:val="restart"/>
            <w:tcBorders>
              <w:top w:val="single" w:sz="4" w:space="0" w:color="auto"/>
              <w:left w:val="single" w:sz="4" w:space="0" w:color="auto"/>
              <w:bottom w:val="single" w:sz="4" w:space="0" w:color="auto"/>
              <w:right w:val="single" w:sz="4" w:space="0" w:color="auto"/>
            </w:tcBorders>
            <w:vAlign w:val="center"/>
          </w:tcPr>
          <w:p w14:paraId="0F490DBF" w14:textId="77777777" w:rsidR="00DB18B8" w:rsidRDefault="00DB18B8" w:rsidP="00DB18B8">
            <w:pPr>
              <w:pStyle w:val="PlainText"/>
              <w:rPr>
                <w:rFonts w:ascii="Times New Roman" w:hAnsi="Times New Roman" w:cs="Times New Roman"/>
              </w:rPr>
            </w:pPr>
            <w:r>
              <w:rPr>
                <w:rFonts w:ascii="Times New Roman" w:hAnsi="Times New Roman" w:cs="Times New Roman"/>
              </w:rPr>
              <w:t>“Funding Agreement”</w:t>
            </w:r>
          </w:p>
        </w:tc>
        <w:tc>
          <w:tcPr>
            <w:tcW w:w="3420" w:type="dxa"/>
            <w:vMerge w:val="restart"/>
            <w:tcBorders>
              <w:top w:val="single" w:sz="4" w:space="0" w:color="auto"/>
              <w:left w:val="single" w:sz="4" w:space="0" w:color="auto"/>
              <w:bottom w:val="single" w:sz="4" w:space="0" w:color="auto"/>
              <w:right w:val="single" w:sz="4" w:space="0" w:color="auto"/>
            </w:tcBorders>
          </w:tcPr>
          <w:p w14:paraId="00A11635" w14:textId="77777777" w:rsidR="00DB18B8" w:rsidRDefault="00DB18B8" w:rsidP="00DB18B8">
            <w:pPr>
              <w:pStyle w:val="PlainText"/>
              <w:rPr>
                <w:rFonts w:ascii="Times New Roman" w:hAnsi="Times New Roman" w:cs="Times New Roman"/>
              </w:rPr>
            </w:pPr>
            <w:r>
              <w:rPr>
                <w:rFonts w:ascii="Times New Roman" w:hAnsi="Times New Roman" w:cs="Times New Roman"/>
              </w:rPr>
              <w:t>The Funding Agreement between Agency and Owner as follows:</w:t>
            </w:r>
          </w:p>
        </w:tc>
        <w:tc>
          <w:tcPr>
            <w:tcW w:w="990" w:type="dxa"/>
            <w:tcBorders>
              <w:top w:val="single" w:sz="4" w:space="0" w:color="auto"/>
              <w:left w:val="single" w:sz="4" w:space="0" w:color="auto"/>
              <w:bottom w:val="single" w:sz="4" w:space="0" w:color="auto"/>
              <w:right w:val="single" w:sz="4" w:space="0" w:color="auto"/>
            </w:tcBorders>
          </w:tcPr>
          <w:p w14:paraId="3EDD9D1C" w14:textId="77777777" w:rsidR="00DB18B8" w:rsidRDefault="00DB18B8" w:rsidP="00DB18B8">
            <w:pPr>
              <w:pStyle w:val="PlainText"/>
              <w:rPr>
                <w:rFonts w:ascii="Times New Roman" w:hAnsi="Times New Roman" w:cs="Times New Roman"/>
              </w:rPr>
            </w:pPr>
            <w:r>
              <w:rPr>
                <w:rFonts w:ascii="Times New Roman" w:hAnsi="Times New Roman" w:cs="Times New Roman"/>
              </w:rPr>
              <w:t>Titled:</w:t>
            </w:r>
          </w:p>
        </w:tc>
        <w:tc>
          <w:tcPr>
            <w:tcW w:w="3590" w:type="dxa"/>
            <w:gridSpan w:val="4"/>
            <w:tcBorders>
              <w:top w:val="single" w:sz="4" w:space="0" w:color="auto"/>
              <w:left w:val="single" w:sz="4" w:space="0" w:color="auto"/>
              <w:bottom w:val="single" w:sz="4" w:space="0" w:color="auto"/>
              <w:right w:val="single" w:sz="4" w:space="0" w:color="auto"/>
            </w:tcBorders>
          </w:tcPr>
          <w:p w14:paraId="56E11B4E" w14:textId="77777777" w:rsidR="00DB18B8" w:rsidRDefault="00DB18B8" w:rsidP="00DB18B8">
            <w:pPr>
              <w:pStyle w:val="PlainText"/>
              <w:rPr>
                <w:rFonts w:ascii="Times New Roman" w:hAnsi="Times New Roman" w:cs="Times New Roman"/>
              </w:rPr>
            </w:pPr>
            <w:r>
              <w:rPr>
                <w:rFonts w:ascii="Times New Roman" w:hAnsi="Times New Roman" w:cs="Times New Roman"/>
              </w:rPr>
              <w:t>Construction and Permanent Loan Agreement</w:t>
            </w:r>
          </w:p>
        </w:tc>
      </w:tr>
      <w:tr w:rsidR="00DB18B8" w14:paraId="7F5C8F32" w14:textId="77777777">
        <w:tblPrEx>
          <w:tblCellMar>
            <w:top w:w="0" w:type="dxa"/>
            <w:bottom w:w="0" w:type="dxa"/>
          </w:tblCellMar>
        </w:tblPrEx>
        <w:trPr>
          <w:cantSplit/>
          <w:trHeight w:val="228"/>
        </w:trPr>
        <w:tc>
          <w:tcPr>
            <w:tcW w:w="1818" w:type="dxa"/>
            <w:vMerge/>
            <w:tcBorders>
              <w:top w:val="single" w:sz="4" w:space="0" w:color="auto"/>
              <w:left w:val="single" w:sz="4" w:space="0" w:color="auto"/>
              <w:bottom w:val="single" w:sz="4" w:space="0" w:color="auto"/>
              <w:right w:val="single" w:sz="4" w:space="0" w:color="auto"/>
            </w:tcBorders>
            <w:vAlign w:val="center"/>
          </w:tcPr>
          <w:p w14:paraId="2620CE43" w14:textId="77777777" w:rsidR="00DB18B8" w:rsidRDefault="00DB18B8" w:rsidP="00DB18B8">
            <w:pPr>
              <w:pStyle w:val="PlainText"/>
              <w:rPr>
                <w:rFonts w:ascii="Times New Roman" w:hAnsi="Times New Roman" w:cs="Times New Roman"/>
              </w:rPr>
            </w:pPr>
          </w:p>
        </w:tc>
        <w:tc>
          <w:tcPr>
            <w:tcW w:w="3420" w:type="dxa"/>
            <w:vMerge/>
            <w:tcBorders>
              <w:top w:val="single" w:sz="4" w:space="0" w:color="auto"/>
              <w:left w:val="single" w:sz="4" w:space="0" w:color="auto"/>
              <w:bottom w:val="single" w:sz="4" w:space="0" w:color="auto"/>
              <w:right w:val="single" w:sz="4" w:space="0" w:color="auto"/>
            </w:tcBorders>
          </w:tcPr>
          <w:p w14:paraId="539596F6" w14:textId="77777777" w:rsidR="00DB18B8" w:rsidRDefault="00DB18B8" w:rsidP="00DB18B8">
            <w:pPr>
              <w:pStyle w:val="PlainText"/>
              <w:rPr>
                <w:rFonts w:ascii="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14:paraId="2CCD452B" w14:textId="77777777" w:rsidR="00DB18B8" w:rsidRDefault="00DB18B8" w:rsidP="00DB18B8">
            <w:pPr>
              <w:pStyle w:val="PlainText"/>
              <w:rPr>
                <w:rFonts w:ascii="Times New Roman" w:hAnsi="Times New Roman" w:cs="Times New Roman"/>
              </w:rPr>
            </w:pPr>
            <w:r>
              <w:rPr>
                <w:rFonts w:ascii="Times New Roman" w:hAnsi="Times New Roman" w:cs="Times New Roman"/>
              </w:rPr>
              <w:t>Dated:</w:t>
            </w:r>
          </w:p>
        </w:tc>
        <w:tc>
          <w:tcPr>
            <w:tcW w:w="3590" w:type="dxa"/>
            <w:gridSpan w:val="4"/>
            <w:tcBorders>
              <w:top w:val="single" w:sz="4" w:space="0" w:color="auto"/>
              <w:left w:val="single" w:sz="4" w:space="0" w:color="auto"/>
              <w:bottom w:val="single" w:sz="4" w:space="0" w:color="auto"/>
              <w:right w:val="single" w:sz="4" w:space="0" w:color="auto"/>
            </w:tcBorders>
          </w:tcPr>
          <w:p w14:paraId="59E34861" w14:textId="77777777" w:rsidR="00DB18B8" w:rsidRDefault="00DB18B8" w:rsidP="00DB18B8">
            <w:pPr>
              <w:pStyle w:val="PlainText"/>
              <w:rPr>
                <w:rFonts w:ascii="Times New Roman" w:hAnsi="Times New Roman" w:cs="Times New Roman"/>
              </w:rPr>
            </w:pPr>
          </w:p>
        </w:tc>
      </w:tr>
      <w:tr w:rsidR="00DB18B8" w14:paraId="6687AE03"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1CEE68D4" w14:textId="77777777" w:rsidR="00DB18B8" w:rsidRDefault="00DB18B8" w:rsidP="00DB18B8">
            <w:pPr>
              <w:pStyle w:val="PlainText"/>
              <w:rPr>
                <w:rFonts w:ascii="Times New Roman" w:hAnsi="Times New Roman" w:cs="Times New Roman"/>
              </w:rPr>
            </w:pPr>
            <w:r>
              <w:rPr>
                <w:rFonts w:ascii="Times New Roman" w:hAnsi="Times New Roman" w:cs="Times New Roman"/>
              </w:rPr>
              <w:t>“Agency Funding”</w:t>
            </w:r>
          </w:p>
        </w:tc>
        <w:tc>
          <w:tcPr>
            <w:tcW w:w="8000" w:type="dxa"/>
            <w:gridSpan w:val="6"/>
            <w:tcBorders>
              <w:top w:val="single" w:sz="4" w:space="0" w:color="auto"/>
              <w:left w:val="single" w:sz="4" w:space="0" w:color="auto"/>
              <w:bottom w:val="single" w:sz="4" w:space="0" w:color="auto"/>
              <w:right w:val="single" w:sz="4" w:space="0" w:color="auto"/>
            </w:tcBorders>
          </w:tcPr>
          <w:p w14:paraId="013843A4" w14:textId="77777777" w:rsidR="00DB18B8" w:rsidRDefault="00DB18B8" w:rsidP="00DB18B8">
            <w:pPr>
              <w:pStyle w:val="PlainText"/>
              <w:rPr>
                <w:rFonts w:ascii="Times New Roman" w:hAnsi="Times New Roman" w:cs="Times New Roman"/>
              </w:rPr>
            </w:pPr>
            <w:r>
              <w:rPr>
                <w:rFonts w:ascii="Times New Roman" w:hAnsi="Times New Roman" w:cs="Times New Roman"/>
              </w:rPr>
              <w:t>The Agency Funding made by Agency to Owner under the Funding Agreement for development of the Property</w:t>
            </w:r>
          </w:p>
        </w:tc>
      </w:tr>
      <w:tr w:rsidR="00DB18B8" w14:paraId="6A4F54DD"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7E2B9536" w14:textId="77777777" w:rsidR="00DB18B8" w:rsidRDefault="00DB18B8" w:rsidP="00DB18B8">
            <w:pPr>
              <w:pStyle w:val="PlainText"/>
              <w:rPr>
                <w:rFonts w:ascii="Times New Roman" w:hAnsi="Times New Roman" w:cs="Times New Roman"/>
              </w:rPr>
            </w:pPr>
            <w:r>
              <w:rPr>
                <w:rFonts w:ascii="Times New Roman" w:hAnsi="Times New Roman" w:cs="Times New Roman"/>
              </w:rPr>
              <w:t>“Agency Funding Amount“</w:t>
            </w:r>
          </w:p>
        </w:tc>
        <w:tc>
          <w:tcPr>
            <w:tcW w:w="5940" w:type="dxa"/>
            <w:gridSpan w:val="4"/>
            <w:tcBorders>
              <w:top w:val="single" w:sz="4" w:space="0" w:color="auto"/>
              <w:left w:val="single" w:sz="4" w:space="0" w:color="auto"/>
              <w:bottom w:val="single" w:sz="4" w:space="0" w:color="auto"/>
              <w:right w:val="single" w:sz="4" w:space="0" w:color="auto"/>
            </w:tcBorders>
          </w:tcPr>
          <w:p w14:paraId="6908220A" w14:textId="77777777" w:rsidR="00DB18B8" w:rsidRDefault="00DB18B8" w:rsidP="00DB18B8">
            <w:pPr>
              <w:pStyle w:val="PlainText"/>
              <w:rPr>
                <w:rFonts w:ascii="Times New Roman" w:hAnsi="Times New Roman" w:cs="Times New Roman"/>
              </w:rPr>
            </w:pPr>
            <w:r>
              <w:rPr>
                <w:rFonts w:ascii="Times New Roman" w:hAnsi="Times New Roman" w:cs="Times New Roman"/>
              </w:rPr>
              <w:t>The amount of the Agency Funding, as follows:</w:t>
            </w:r>
          </w:p>
        </w:tc>
        <w:tc>
          <w:tcPr>
            <w:tcW w:w="2060" w:type="dxa"/>
            <w:gridSpan w:val="2"/>
            <w:tcBorders>
              <w:top w:val="single" w:sz="4" w:space="0" w:color="auto"/>
              <w:left w:val="single" w:sz="4" w:space="0" w:color="auto"/>
              <w:bottom w:val="single" w:sz="4" w:space="0" w:color="auto"/>
              <w:right w:val="single" w:sz="4" w:space="0" w:color="auto"/>
            </w:tcBorders>
          </w:tcPr>
          <w:p w14:paraId="780EC959" w14:textId="77777777" w:rsidR="00DB18B8" w:rsidRDefault="00DB18B8" w:rsidP="00DB18B8">
            <w:pPr>
              <w:pStyle w:val="PlainText"/>
              <w:rPr>
                <w:rFonts w:ascii="Times New Roman" w:hAnsi="Times New Roman" w:cs="Times New Roman"/>
              </w:rPr>
            </w:pPr>
            <w:r>
              <w:rPr>
                <w:rFonts w:ascii="Times New Roman" w:hAnsi="Times New Roman" w:cs="Times New Roman"/>
              </w:rPr>
              <w:t>$4,000,000.00</w:t>
            </w:r>
          </w:p>
        </w:tc>
      </w:tr>
      <w:tr w:rsidR="00DB18B8" w14:paraId="1F3FF49C"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0077941B" w14:textId="77777777" w:rsidR="00DB18B8" w:rsidRDefault="00DB18B8" w:rsidP="00DB18B8">
            <w:pPr>
              <w:pStyle w:val="PlainText"/>
              <w:rPr>
                <w:rFonts w:ascii="Times New Roman" w:hAnsi="Times New Roman" w:cs="Times New Roman"/>
              </w:rPr>
            </w:pPr>
            <w:r>
              <w:rPr>
                <w:rFonts w:ascii="Times New Roman" w:hAnsi="Times New Roman" w:cs="Times New Roman"/>
              </w:rPr>
              <w:t>“Proportionate Agency Assistance”</w:t>
            </w:r>
          </w:p>
        </w:tc>
        <w:tc>
          <w:tcPr>
            <w:tcW w:w="5940" w:type="dxa"/>
            <w:gridSpan w:val="4"/>
            <w:tcBorders>
              <w:top w:val="single" w:sz="4" w:space="0" w:color="auto"/>
              <w:left w:val="single" w:sz="4" w:space="0" w:color="auto"/>
              <w:bottom w:val="single" w:sz="4" w:space="0" w:color="auto"/>
              <w:right w:val="single" w:sz="4" w:space="0" w:color="auto"/>
            </w:tcBorders>
          </w:tcPr>
          <w:p w14:paraId="06797FEB" w14:textId="77777777" w:rsidR="00DB18B8" w:rsidRDefault="00DB18B8" w:rsidP="00DB18B8">
            <w:pPr>
              <w:pStyle w:val="PlainText"/>
              <w:rPr>
                <w:rFonts w:ascii="Times New Roman" w:hAnsi="Times New Roman" w:cs="Times New Roman"/>
              </w:rPr>
            </w:pPr>
            <w:r>
              <w:rPr>
                <w:rFonts w:ascii="Times New Roman" w:hAnsi="Times New Roman" w:cs="Times New Roman"/>
              </w:rPr>
              <w:t>The percentage of the Project cost, including without limitation, land, predevelopment and development costs, that is attributable to the Agency Funding.  For rehabilitation projects, the percentage that the Agency Funding bears to the total of the fair market value of the Property before rehabilitation and the total costs of rehabilitation.</w:t>
            </w:r>
          </w:p>
        </w:tc>
        <w:tc>
          <w:tcPr>
            <w:tcW w:w="2060" w:type="dxa"/>
            <w:gridSpan w:val="2"/>
            <w:tcBorders>
              <w:top w:val="single" w:sz="4" w:space="0" w:color="auto"/>
              <w:left w:val="single" w:sz="4" w:space="0" w:color="auto"/>
              <w:bottom w:val="single" w:sz="4" w:space="0" w:color="auto"/>
              <w:right w:val="single" w:sz="4" w:space="0" w:color="auto"/>
            </w:tcBorders>
          </w:tcPr>
          <w:p w14:paraId="7E2CFF02" w14:textId="77777777" w:rsidR="00DB18B8" w:rsidRDefault="00DB18B8" w:rsidP="00DB18B8">
            <w:pPr>
              <w:pStyle w:val="PlainText"/>
              <w:rPr>
                <w:rFonts w:ascii="Times New Roman" w:hAnsi="Times New Roman" w:cs="Times New Roman"/>
              </w:rPr>
            </w:pPr>
            <w:r>
              <w:rPr>
                <w:rFonts w:ascii="Times New Roman" w:hAnsi="Times New Roman" w:cs="Times New Roman"/>
              </w:rPr>
              <w:t>80%</w:t>
            </w:r>
          </w:p>
        </w:tc>
      </w:tr>
      <w:tr w:rsidR="00DB18B8" w14:paraId="176BAC01"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7397C914" w14:textId="77777777" w:rsidR="00DB18B8" w:rsidRDefault="00DB18B8" w:rsidP="00DB18B8">
            <w:pPr>
              <w:pStyle w:val="PlainText"/>
              <w:rPr>
                <w:rFonts w:ascii="Times New Roman" w:hAnsi="Times New Roman" w:cs="Times New Roman"/>
              </w:rPr>
            </w:pPr>
            <w:r>
              <w:rPr>
                <w:rFonts w:ascii="Times New Roman" w:hAnsi="Times New Roman" w:cs="Times New Roman"/>
              </w:rPr>
              <w:t>“Funding Requirements”</w:t>
            </w:r>
          </w:p>
        </w:tc>
        <w:tc>
          <w:tcPr>
            <w:tcW w:w="8000" w:type="dxa"/>
            <w:gridSpan w:val="6"/>
            <w:tcBorders>
              <w:top w:val="single" w:sz="4" w:space="0" w:color="auto"/>
              <w:left w:val="single" w:sz="4" w:space="0" w:color="auto"/>
              <w:bottom w:val="single" w:sz="4" w:space="0" w:color="auto"/>
              <w:right w:val="single" w:sz="4" w:space="0" w:color="auto"/>
            </w:tcBorders>
          </w:tcPr>
          <w:p w14:paraId="2109FE40" w14:textId="77777777" w:rsidR="00DB18B8" w:rsidRDefault="00DB18B8" w:rsidP="00DB18B8">
            <w:pPr>
              <w:pStyle w:val="PlainText"/>
              <w:rPr>
                <w:rFonts w:ascii="Times New Roman" w:hAnsi="Times New Roman" w:cs="Times New Roman"/>
              </w:rPr>
            </w:pPr>
            <w:r>
              <w:rPr>
                <w:rFonts w:ascii="Times New Roman" w:hAnsi="Times New Roman" w:cs="Times New Roman"/>
              </w:rPr>
              <w:t xml:space="preserve">The legal restrictions on the use of the funds that Agency has used to make the Agency Funding, as applicable to and restricting the Property.  The Funding Requirements are set out in </w:t>
            </w:r>
            <w:r>
              <w:rPr>
                <w:rFonts w:ascii="Times New Roman" w:hAnsi="Times New Roman" w:cs="Times New Roman"/>
                <w:b/>
                <w:bCs/>
              </w:rPr>
              <w:t>Exhibit 2 – Funding Requirements.</w:t>
            </w:r>
          </w:p>
        </w:tc>
      </w:tr>
      <w:tr w:rsidR="00DB18B8" w14:paraId="575286DD" w14:textId="77777777">
        <w:tblPrEx>
          <w:tblCellMar>
            <w:top w:w="0" w:type="dxa"/>
            <w:bottom w:w="0" w:type="dxa"/>
          </w:tblCellMar>
        </w:tblPrEx>
        <w:trPr>
          <w:cantSplit/>
        </w:trPr>
        <w:tc>
          <w:tcPr>
            <w:tcW w:w="1818" w:type="dxa"/>
            <w:tcBorders>
              <w:top w:val="single" w:sz="4" w:space="0" w:color="auto"/>
              <w:left w:val="single" w:sz="4" w:space="0" w:color="auto"/>
              <w:bottom w:val="single" w:sz="4" w:space="0" w:color="auto"/>
              <w:right w:val="single" w:sz="4" w:space="0" w:color="auto"/>
            </w:tcBorders>
            <w:vAlign w:val="center"/>
          </w:tcPr>
          <w:p w14:paraId="18B2522C" w14:textId="77777777" w:rsidR="00DB18B8" w:rsidRDefault="00DB18B8" w:rsidP="00DB18B8">
            <w:pPr>
              <w:pStyle w:val="PlainText"/>
              <w:rPr>
                <w:rFonts w:ascii="Times New Roman" w:hAnsi="Times New Roman" w:cs="Times New Roman"/>
              </w:rPr>
            </w:pPr>
            <w:r>
              <w:rPr>
                <w:rFonts w:ascii="Times New Roman" w:hAnsi="Times New Roman" w:cs="Times New Roman"/>
              </w:rPr>
              <w:t>“Approved Use”</w:t>
            </w:r>
          </w:p>
        </w:tc>
        <w:tc>
          <w:tcPr>
            <w:tcW w:w="7020" w:type="dxa"/>
            <w:gridSpan w:val="5"/>
            <w:tcBorders>
              <w:top w:val="single" w:sz="4" w:space="0" w:color="auto"/>
              <w:left w:val="single" w:sz="4" w:space="0" w:color="auto"/>
              <w:bottom w:val="single" w:sz="4" w:space="0" w:color="auto"/>
              <w:right w:val="single" w:sz="4" w:space="0" w:color="auto"/>
            </w:tcBorders>
          </w:tcPr>
          <w:p w14:paraId="0C07111E" w14:textId="77777777" w:rsidR="00DB18B8" w:rsidRDefault="00DB18B8" w:rsidP="00DB18B8">
            <w:pPr>
              <w:pStyle w:val="PlainText"/>
              <w:rPr>
                <w:rFonts w:ascii="Times New Roman" w:hAnsi="Times New Roman" w:cs="Times New Roman"/>
              </w:rPr>
            </w:pPr>
            <w:r>
              <w:rPr>
                <w:rFonts w:ascii="Times New Roman" w:hAnsi="Times New Roman" w:cs="Times New Roman"/>
              </w:rPr>
              <w:t>The only permitted use of the Property, which is as a residential property available for rent by the general public and containing not less than the following number of units:</w:t>
            </w:r>
          </w:p>
        </w:tc>
        <w:tc>
          <w:tcPr>
            <w:tcW w:w="980" w:type="dxa"/>
            <w:tcBorders>
              <w:top w:val="single" w:sz="4" w:space="0" w:color="auto"/>
              <w:left w:val="single" w:sz="4" w:space="0" w:color="auto"/>
              <w:bottom w:val="single" w:sz="4" w:space="0" w:color="auto"/>
              <w:right w:val="single" w:sz="4" w:space="0" w:color="auto"/>
            </w:tcBorders>
          </w:tcPr>
          <w:p w14:paraId="0628690B" w14:textId="77777777" w:rsidR="00DB18B8" w:rsidRDefault="00DB18B8" w:rsidP="00DB18B8">
            <w:pPr>
              <w:pStyle w:val="PlainText"/>
              <w:rPr>
                <w:rFonts w:ascii="Times New Roman" w:hAnsi="Times New Roman" w:cs="Times New Roman"/>
              </w:rPr>
            </w:pPr>
            <w:r>
              <w:rPr>
                <w:rFonts w:ascii="Times New Roman" w:hAnsi="Times New Roman" w:cs="Times New Roman"/>
              </w:rPr>
              <w:t xml:space="preserve">32 </w:t>
            </w:r>
          </w:p>
        </w:tc>
      </w:tr>
    </w:tbl>
    <w:p w14:paraId="140CAB26" w14:textId="77777777" w:rsidR="00DB18B8" w:rsidRDefault="00DB18B8" w:rsidP="00DB18B8">
      <w:pPr>
        <w:pStyle w:val="PlainText"/>
        <w:rPr>
          <w:rFonts w:ascii="Times New Roman" w:hAnsi="Times New Roman" w:cs="Times New Roman"/>
          <w:b/>
          <w:bCs/>
        </w:rPr>
      </w:pPr>
    </w:p>
    <w:p w14:paraId="450E82A2" w14:textId="77777777" w:rsidR="00DB18B8" w:rsidRDefault="00DB18B8" w:rsidP="00DB18B8">
      <w:pPr>
        <w:tabs>
          <w:tab w:val="left" w:pos="-720"/>
        </w:tabs>
        <w:suppressAutoHyphens/>
      </w:pPr>
      <w:r>
        <w:rPr>
          <w:b/>
          <w:bCs/>
          <w:smallCaps/>
        </w:rPr>
        <w:t xml:space="preserve">Restricted Parcels; Approval of Leases.  </w:t>
      </w:r>
      <w:r>
        <w:t xml:space="preserve">In order to assure that the proper number and types of units have been rented in accordance with this Regulatory Agreement, Owner is prohibited from leasing any Unit within the Project until either the parties have recorded against the Property a list of the Restricted Units or the Agency has approved the individual lease or lease form for the Restricted Units. The following numbers of Units are restricted for each respective funding source.  The initial rents for the respective units shall be the following; provided, however, that upon the request of Owner, Owner and Agency may agree to a schedule for the Restricted Units that complies with the following affordability requirements as of the date when the Project is available for occupancy.  In any event the rents for the respective units may be adjusted not more often than annually.  The rents shall include allowance for utilities and costs reasonably related to the </w:t>
      </w:r>
      <w:r>
        <w:lastRenderedPageBreak/>
        <w:t xml:space="preserve">rental of the units, as may be required in determining the rents for the applicable funding sources. Only units indicated under Agency Funding Source are assisted by the Agency.  Nevertheless, Owner shall assure the affordability of all of the following units at the named affordability levels.  </w:t>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1621"/>
        <w:gridCol w:w="179"/>
        <w:gridCol w:w="1350"/>
        <w:gridCol w:w="91"/>
        <w:gridCol w:w="1440"/>
        <w:gridCol w:w="179"/>
        <w:gridCol w:w="1260"/>
        <w:gridCol w:w="91"/>
        <w:gridCol w:w="2231"/>
        <w:gridCol w:w="108"/>
        <w:gridCol w:w="1177"/>
        <w:gridCol w:w="75"/>
      </w:tblGrid>
      <w:tr w:rsidR="00DB18B8" w14:paraId="379A6314" w14:textId="77777777">
        <w:tblPrEx>
          <w:tblCellMar>
            <w:top w:w="0" w:type="dxa"/>
            <w:bottom w:w="0" w:type="dxa"/>
          </w:tblCellMar>
        </w:tblPrEx>
        <w:trPr>
          <w:cantSplit/>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58B652AC" w14:textId="77777777" w:rsidR="00DB18B8" w:rsidRDefault="00DB18B8" w:rsidP="00DB18B8">
            <w:pPr>
              <w:pStyle w:val="PlainText"/>
              <w:jc w:val="center"/>
              <w:rPr>
                <w:rFonts w:ascii="Times New Roman" w:hAnsi="Times New Roman" w:cs="Times New Roman"/>
                <w:b/>
                <w:bCs/>
                <w:color w:val="FFFFFF"/>
              </w:rPr>
            </w:pPr>
            <w:r>
              <w:rPr>
                <w:rFonts w:ascii="Times New Roman" w:hAnsi="Times New Roman" w:cs="Times New Roman"/>
                <w:b/>
                <w:bCs/>
                <w:color w:val="FFFFFF"/>
              </w:rPr>
              <w:t>Agency Funding Source:</w:t>
            </w:r>
          </w:p>
        </w:tc>
        <w:tc>
          <w:tcPr>
            <w:tcW w:w="162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658E77CF" w14:textId="77777777" w:rsidR="00DB18B8" w:rsidRDefault="00DB18B8" w:rsidP="00DB18B8">
            <w:pPr>
              <w:pStyle w:val="PlainText"/>
              <w:jc w:val="center"/>
              <w:rPr>
                <w:rFonts w:ascii="Times New Roman" w:hAnsi="Times New Roman" w:cs="Times New Roman"/>
                <w:b/>
                <w:bCs/>
                <w:color w:val="FFFFFF"/>
              </w:rPr>
            </w:pPr>
            <w:r>
              <w:rPr>
                <w:rFonts w:ascii="Times New Roman" w:hAnsi="Times New Roman" w:cs="Times New Roman"/>
                <w:b/>
                <w:bCs/>
                <w:color w:val="FFFFFF"/>
              </w:rPr>
              <w:t>Other Funding Source:</w:t>
            </w:r>
          </w:p>
        </w:tc>
        <w:tc>
          <w:tcPr>
            <w:tcW w:w="1440" w:type="dxa"/>
            <w:tcBorders>
              <w:top w:val="single" w:sz="4" w:space="0" w:color="auto"/>
              <w:left w:val="single" w:sz="4" w:space="0" w:color="auto"/>
              <w:bottom w:val="single" w:sz="4" w:space="0" w:color="auto"/>
              <w:right w:val="single" w:sz="4" w:space="0" w:color="auto"/>
            </w:tcBorders>
            <w:shd w:val="clear" w:color="auto" w:fill="000000"/>
            <w:vAlign w:val="center"/>
          </w:tcPr>
          <w:p w14:paraId="25972C8C" w14:textId="77777777" w:rsidR="00DB18B8" w:rsidRDefault="00DB18B8" w:rsidP="00DB18B8">
            <w:pPr>
              <w:pStyle w:val="PlainText"/>
              <w:jc w:val="center"/>
              <w:rPr>
                <w:rFonts w:ascii="Times New Roman" w:hAnsi="Times New Roman" w:cs="Times New Roman"/>
                <w:b/>
                <w:bCs/>
                <w:color w:val="FFFFFF"/>
              </w:rPr>
            </w:pPr>
            <w:r>
              <w:rPr>
                <w:rFonts w:ascii="Times New Roman" w:hAnsi="Times New Roman" w:cs="Times New Roman"/>
                <w:b/>
                <w:bCs/>
                <w:color w:val="FFFFFF"/>
                <w:kern w:val="20"/>
              </w:rPr>
              <w:t>Affordability Level:</w:t>
            </w:r>
          </w:p>
        </w:tc>
        <w:tc>
          <w:tcPr>
            <w:tcW w:w="153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394C35D" w14:textId="77777777" w:rsidR="00DB18B8" w:rsidRDefault="00DB18B8" w:rsidP="00DB18B8">
            <w:pPr>
              <w:pStyle w:val="PlainText"/>
              <w:jc w:val="center"/>
              <w:rPr>
                <w:rFonts w:ascii="Times New Roman" w:hAnsi="Times New Roman" w:cs="Times New Roman"/>
                <w:b/>
                <w:bCs/>
                <w:color w:val="FFFFFF"/>
              </w:rPr>
            </w:pPr>
            <w:r>
              <w:rPr>
                <w:rFonts w:ascii="Times New Roman" w:hAnsi="Times New Roman" w:cs="Times New Roman"/>
                <w:b/>
                <w:bCs/>
                <w:color w:val="FFFFFF"/>
              </w:rPr>
              <w:t>Number of Units:</w:t>
            </w:r>
          </w:p>
        </w:tc>
        <w:tc>
          <w:tcPr>
            <w:tcW w:w="2231" w:type="dxa"/>
            <w:tcBorders>
              <w:top w:val="single" w:sz="4" w:space="0" w:color="auto"/>
              <w:left w:val="single" w:sz="4" w:space="0" w:color="auto"/>
              <w:bottom w:val="single" w:sz="4" w:space="0" w:color="auto"/>
              <w:right w:val="single" w:sz="4" w:space="0" w:color="auto"/>
            </w:tcBorders>
            <w:shd w:val="clear" w:color="auto" w:fill="000000"/>
            <w:vAlign w:val="center"/>
          </w:tcPr>
          <w:p w14:paraId="6D178BB7" w14:textId="77777777" w:rsidR="00DB18B8" w:rsidRDefault="00DB18B8" w:rsidP="00DB18B8">
            <w:pPr>
              <w:pStyle w:val="PlainText"/>
              <w:jc w:val="center"/>
              <w:rPr>
                <w:rFonts w:ascii="Times New Roman" w:hAnsi="Times New Roman" w:cs="Times New Roman"/>
                <w:b/>
                <w:bCs/>
                <w:color w:val="FFFFFF"/>
              </w:rPr>
            </w:pPr>
            <w:r>
              <w:rPr>
                <w:rFonts w:ascii="Times New Roman" w:hAnsi="Times New Roman" w:cs="Times New Roman"/>
                <w:b/>
                <w:bCs/>
                <w:color w:val="FFFFFF"/>
              </w:rPr>
              <w:t>Restricted Units:</w:t>
            </w:r>
          </w:p>
        </w:tc>
        <w:tc>
          <w:tcPr>
            <w:tcW w:w="136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B57EFE1" w14:textId="77777777" w:rsidR="00DB18B8" w:rsidRDefault="00DB18B8" w:rsidP="00DB18B8">
            <w:pPr>
              <w:pStyle w:val="PlainText"/>
              <w:jc w:val="center"/>
              <w:rPr>
                <w:rFonts w:ascii="Times New Roman" w:hAnsi="Times New Roman" w:cs="Times New Roman"/>
                <w:b/>
                <w:bCs/>
                <w:color w:val="FFFFFF"/>
              </w:rPr>
            </w:pPr>
            <w:r>
              <w:rPr>
                <w:rFonts w:ascii="Times New Roman" w:hAnsi="Times New Roman" w:cs="Times New Roman"/>
                <w:b/>
                <w:bCs/>
                <w:color w:val="FFFFFF"/>
              </w:rPr>
              <w:t>Initial Rent per Unit per Month:</w:t>
            </w:r>
          </w:p>
        </w:tc>
      </w:tr>
      <w:tr w:rsidR="00DB18B8" w14:paraId="2F6A9717" w14:textId="77777777">
        <w:tblPrEx>
          <w:jc w:val="left"/>
          <w:tblCellMar>
            <w:top w:w="0" w:type="dxa"/>
            <w:bottom w:w="0" w:type="dxa"/>
          </w:tblCellMar>
        </w:tblPrEx>
        <w:trPr>
          <w:gridBefore w:val="1"/>
          <w:gridAfter w:val="1"/>
          <w:wBefore w:w="18" w:type="dxa"/>
          <w:wAfter w:w="75" w:type="dxa"/>
          <w:cantSplit/>
        </w:trPr>
        <w:tc>
          <w:tcPr>
            <w:tcW w:w="1800" w:type="dxa"/>
            <w:gridSpan w:val="2"/>
            <w:tcBorders>
              <w:top w:val="single" w:sz="4" w:space="0" w:color="auto"/>
              <w:left w:val="single" w:sz="4" w:space="0" w:color="auto"/>
              <w:bottom w:val="single" w:sz="4" w:space="0" w:color="auto"/>
              <w:right w:val="single" w:sz="4" w:space="0" w:color="auto"/>
            </w:tcBorders>
          </w:tcPr>
          <w:p w14:paraId="38D7D606" w14:textId="77777777" w:rsidR="00DB18B8" w:rsidRDefault="00D42E7F" w:rsidP="00D42E7F">
            <w:pPr>
              <w:pStyle w:val="PlainText"/>
              <w:rPr>
                <w:rFonts w:ascii="Times New Roman" w:hAnsi="Times New Roman" w:cs="Times New Roman"/>
                <w:color w:val="000000"/>
              </w:rPr>
            </w:pPr>
            <w:r>
              <w:rPr>
                <w:rFonts w:ascii="Times New Roman" w:hAnsi="Times New Roman" w:cs="Times New Roman"/>
              </w:rPr>
              <w:t>[Funding source name]</w:t>
            </w:r>
            <w:r w:rsidR="00DB18B8">
              <w:rPr>
                <w:rFonts w:ascii="Times New Roman" w:hAnsi="Times New Roman" w:cs="Times New Roman"/>
              </w:rPr>
              <w:t xml:space="preserve"> </w:t>
            </w:r>
          </w:p>
        </w:tc>
        <w:tc>
          <w:tcPr>
            <w:tcW w:w="1350" w:type="dxa"/>
            <w:tcBorders>
              <w:top w:val="single" w:sz="4" w:space="0" w:color="auto"/>
              <w:left w:val="single" w:sz="4" w:space="0" w:color="auto"/>
              <w:bottom w:val="single" w:sz="4" w:space="0" w:color="auto"/>
              <w:right w:val="single" w:sz="4" w:space="0" w:color="auto"/>
            </w:tcBorders>
          </w:tcPr>
          <w:p w14:paraId="4B3A8343" w14:textId="77777777" w:rsidR="00DB18B8" w:rsidRDefault="00DB18B8" w:rsidP="00DB18B8">
            <w:pPr>
              <w:pStyle w:val="PlainText"/>
              <w:rPr>
                <w:rFonts w:ascii="Times New Roman" w:hAnsi="Times New Roman" w:cs="Times New Roman"/>
              </w:rPr>
            </w:pPr>
          </w:p>
        </w:tc>
        <w:tc>
          <w:tcPr>
            <w:tcW w:w="1710" w:type="dxa"/>
            <w:gridSpan w:val="3"/>
            <w:tcBorders>
              <w:top w:val="single" w:sz="4" w:space="0" w:color="auto"/>
              <w:left w:val="single" w:sz="4" w:space="0" w:color="auto"/>
              <w:bottom w:val="single" w:sz="4" w:space="0" w:color="auto"/>
              <w:right w:val="single" w:sz="4" w:space="0" w:color="auto"/>
            </w:tcBorders>
          </w:tcPr>
          <w:p w14:paraId="1ECA8E70" w14:textId="77777777" w:rsidR="00DB18B8" w:rsidRDefault="008F1C04" w:rsidP="008F1C04">
            <w:pPr>
              <w:pStyle w:val="PlainText"/>
              <w:rPr>
                <w:rFonts w:ascii="Times New Roman" w:hAnsi="Times New Roman" w:cs="Times New Roman"/>
              </w:rPr>
            </w:pPr>
            <w:r>
              <w:rPr>
                <w:rFonts w:ascii="Times New Roman" w:hAnsi="Times New Roman" w:cs="Times New Roman"/>
              </w:rPr>
              <w:t>101% to 120% of area median income</w:t>
            </w:r>
          </w:p>
        </w:tc>
        <w:tc>
          <w:tcPr>
            <w:tcW w:w="1260" w:type="dxa"/>
            <w:tcBorders>
              <w:top w:val="single" w:sz="4" w:space="0" w:color="auto"/>
              <w:left w:val="single" w:sz="4" w:space="0" w:color="auto"/>
              <w:bottom w:val="single" w:sz="4" w:space="0" w:color="auto"/>
              <w:right w:val="single" w:sz="4" w:space="0" w:color="auto"/>
            </w:tcBorders>
          </w:tcPr>
          <w:p w14:paraId="5BC72425"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8-</w:t>
            </w:r>
          </w:p>
        </w:tc>
        <w:tc>
          <w:tcPr>
            <w:tcW w:w="2430" w:type="dxa"/>
            <w:gridSpan w:val="3"/>
            <w:tcBorders>
              <w:top w:val="single" w:sz="4" w:space="0" w:color="auto"/>
              <w:left w:val="single" w:sz="4" w:space="0" w:color="auto"/>
              <w:bottom w:val="single" w:sz="4" w:space="0" w:color="auto"/>
              <w:right w:val="single" w:sz="4" w:space="0" w:color="auto"/>
            </w:tcBorders>
          </w:tcPr>
          <w:p w14:paraId="01C287E5"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Two Bedroom</w:t>
            </w:r>
          </w:p>
        </w:tc>
        <w:tc>
          <w:tcPr>
            <w:tcW w:w="1177" w:type="dxa"/>
            <w:tcBorders>
              <w:top w:val="single" w:sz="4" w:space="0" w:color="auto"/>
              <w:left w:val="single" w:sz="4" w:space="0" w:color="auto"/>
              <w:bottom w:val="single" w:sz="4" w:space="0" w:color="auto"/>
              <w:right w:val="single" w:sz="4" w:space="0" w:color="auto"/>
            </w:tcBorders>
          </w:tcPr>
          <w:p w14:paraId="1EE4179D"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$1757.25</w:t>
            </w:r>
          </w:p>
        </w:tc>
      </w:tr>
      <w:tr w:rsidR="00DB18B8" w14:paraId="65BC60BD" w14:textId="77777777">
        <w:tblPrEx>
          <w:jc w:val="left"/>
          <w:tblCellMar>
            <w:top w:w="0" w:type="dxa"/>
            <w:bottom w:w="0" w:type="dxa"/>
          </w:tblCellMar>
        </w:tblPrEx>
        <w:trPr>
          <w:gridBefore w:val="1"/>
          <w:gridAfter w:val="1"/>
          <w:wBefore w:w="18" w:type="dxa"/>
          <w:wAfter w:w="75" w:type="dxa"/>
          <w:cantSplit/>
        </w:trPr>
        <w:tc>
          <w:tcPr>
            <w:tcW w:w="1800" w:type="dxa"/>
            <w:gridSpan w:val="2"/>
            <w:tcBorders>
              <w:top w:val="single" w:sz="4" w:space="0" w:color="auto"/>
              <w:left w:val="single" w:sz="4" w:space="0" w:color="auto"/>
              <w:bottom w:val="single" w:sz="4" w:space="0" w:color="auto"/>
              <w:right w:val="single" w:sz="4" w:space="0" w:color="auto"/>
            </w:tcBorders>
          </w:tcPr>
          <w:p w14:paraId="2733088D" w14:textId="77777777" w:rsidR="00DB18B8" w:rsidRDefault="00DB18B8" w:rsidP="00DB18B8">
            <w:pPr>
              <w:pStyle w:val="PlainText"/>
              <w:rPr>
                <w:rFonts w:ascii="Times New Roman" w:hAnsi="Times New Roman" w:cs="Times New Roman"/>
                <w:color w:val="000000"/>
              </w:rPr>
            </w:pPr>
          </w:p>
        </w:tc>
        <w:tc>
          <w:tcPr>
            <w:tcW w:w="1350" w:type="dxa"/>
            <w:tcBorders>
              <w:top w:val="single" w:sz="4" w:space="0" w:color="auto"/>
              <w:left w:val="single" w:sz="4" w:space="0" w:color="auto"/>
              <w:bottom w:val="single" w:sz="4" w:space="0" w:color="auto"/>
              <w:right w:val="single" w:sz="4" w:space="0" w:color="auto"/>
            </w:tcBorders>
          </w:tcPr>
          <w:p w14:paraId="6BDBCFBA" w14:textId="77777777" w:rsidR="00DB18B8" w:rsidRDefault="00DB18B8" w:rsidP="00DB18B8">
            <w:pPr>
              <w:pStyle w:val="PlainText"/>
              <w:rPr>
                <w:rFonts w:ascii="Times New Roman" w:hAnsi="Times New Roman" w:cs="Times New Roman"/>
              </w:rPr>
            </w:pPr>
          </w:p>
        </w:tc>
        <w:tc>
          <w:tcPr>
            <w:tcW w:w="1710" w:type="dxa"/>
            <w:gridSpan w:val="3"/>
            <w:tcBorders>
              <w:top w:val="single" w:sz="4" w:space="0" w:color="auto"/>
              <w:left w:val="single" w:sz="4" w:space="0" w:color="auto"/>
              <w:bottom w:val="single" w:sz="4" w:space="0" w:color="auto"/>
              <w:right w:val="single" w:sz="4" w:space="0" w:color="auto"/>
            </w:tcBorders>
          </w:tcPr>
          <w:p w14:paraId="6ABD0FD9" w14:textId="77777777" w:rsidR="00DB18B8" w:rsidRDefault="008F1C04" w:rsidP="00D273AE">
            <w:pPr>
              <w:pStyle w:val="PlainText"/>
              <w:rPr>
                <w:rFonts w:ascii="Times New Roman" w:hAnsi="Times New Roman" w:cs="Times New Roman"/>
              </w:rPr>
            </w:pPr>
            <w:r>
              <w:rPr>
                <w:rFonts w:ascii="Times New Roman" w:hAnsi="Times New Roman" w:cs="Times New Roman"/>
              </w:rPr>
              <w:t>81% to 100% OF area median income</w:t>
            </w:r>
            <w:r w:rsidR="00DB18B8">
              <w:rPr>
                <w:rFonts w:ascii="Times New Roman" w:hAnsi="Times New Roman" w:cs="Times New Roman"/>
              </w:rPr>
              <w:t xml:space="preserve"> </w:t>
            </w:r>
          </w:p>
        </w:tc>
        <w:tc>
          <w:tcPr>
            <w:tcW w:w="1260" w:type="dxa"/>
            <w:tcBorders>
              <w:top w:val="single" w:sz="4" w:space="0" w:color="auto"/>
              <w:left w:val="single" w:sz="4" w:space="0" w:color="auto"/>
              <w:bottom w:val="single" w:sz="4" w:space="0" w:color="auto"/>
              <w:right w:val="single" w:sz="4" w:space="0" w:color="auto"/>
            </w:tcBorders>
          </w:tcPr>
          <w:p w14:paraId="7215ECA4"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-4-</w:t>
            </w:r>
          </w:p>
          <w:p w14:paraId="4E245699" w14:textId="77777777" w:rsidR="00DB18B8" w:rsidRDefault="00DB18B8" w:rsidP="00DB18B8">
            <w:pPr>
              <w:pStyle w:val="PlainText"/>
              <w:jc w:val="center"/>
              <w:rPr>
                <w:rFonts w:ascii="Times New Roman" w:hAnsi="Times New Roman" w:cs="Times New Roman"/>
              </w:rPr>
            </w:pPr>
          </w:p>
        </w:tc>
        <w:tc>
          <w:tcPr>
            <w:tcW w:w="2430" w:type="dxa"/>
            <w:gridSpan w:val="3"/>
            <w:tcBorders>
              <w:top w:val="single" w:sz="4" w:space="0" w:color="auto"/>
              <w:left w:val="single" w:sz="4" w:space="0" w:color="auto"/>
              <w:bottom w:val="single" w:sz="4" w:space="0" w:color="auto"/>
              <w:right w:val="single" w:sz="4" w:space="0" w:color="auto"/>
            </w:tcBorders>
          </w:tcPr>
          <w:p w14:paraId="631B11B5"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 xml:space="preserve">Two Bedroom </w:t>
            </w:r>
          </w:p>
        </w:tc>
        <w:tc>
          <w:tcPr>
            <w:tcW w:w="1177" w:type="dxa"/>
            <w:tcBorders>
              <w:top w:val="single" w:sz="4" w:space="0" w:color="auto"/>
              <w:left w:val="single" w:sz="4" w:space="0" w:color="auto"/>
              <w:bottom w:val="single" w:sz="4" w:space="0" w:color="auto"/>
              <w:right w:val="single" w:sz="4" w:space="0" w:color="auto"/>
            </w:tcBorders>
          </w:tcPr>
          <w:p w14:paraId="20833CB3"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$958.50</w:t>
            </w:r>
          </w:p>
        </w:tc>
      </w:tr>
      <w:tr w:rsidR="00DB18B8" w14:paraId="5D418244" w14:textId="77777777">
        <w:tblPrEx>
          <w:jc w:val="left"/>
          <w:tblCellMar>
            <w:top w:w="0" w:type="dxa"/>
            <w:bottom w:w="0" w:type="dxa"/>
          </w:tblCellMar>
        </w:tblPrEx>
        <w:trPr>
          <w:gridBefore w:val="1"/>
          <w:gridAfter w:val="1"/>
          <w:wBefore w:w="18" w:type="dxa"/>
          <w:wAfter w:w="75" w:type="dxa"/>
          <w:cantSplit/>
        </w:trPr>
        <w:tc>
          <w:tcPr>
            <w:tcW w:w="1800" w:type="dxa"/>
            <w:gridSpan w:val="2"/>
            <w:tcBorders>
              <w:top w:val="single" w:sz="4" w:space="0" w:color="auto"/>
              <w:left w:val="single" w:sz="4" w:space="0" w:color="auto"/>
              <w:bottom w:val="single" w:sz="4" w:space="0" w:color="auto"/>
              <w:right w:val="single" w:sz="4" w:space="0" w:color="auto"/>
            </w:tcBorders>
          </w:tcPr>
          <w:p w14:paraId="06D817F8" w14:textId="77777777" w:rsidR="00DB18B8" w:rsidRDefault="00DB18B8" w:rsidP="00DB18B8">
            <w:pPr>
              <w:pStyle w:val="PlainText"/>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2B1C2863" w14:textId="77777777" w:rsidR="00DB18B8" w:rsidRDefault="00DB18B8" w:rsidP="00DB18B8">
            <w:pPr>
              <w:pStyle w:val="PlainText"/>
              <w:rPr>
                <w:rFonts w:ascii="Times New Roman" w:hAnsi="Times New Roman" w:cs="Times New Roman"/>
              </w:rPr>
            </w:pPr>
          </w:p>
        </w:tc>
        <w:tc>
          <w:tcPr>
            <w:tcW w:w="1710" w:type="dxa"/>
            <w:gridSpan w:val="3"/>
            <w:tcBorders>
              <w:top w:val="single" w:sz="4" w:space="0" w:color="auto"/>
              <w:left w:val="single" w:sz="4" w:space="0" w:color="auto"/>
              <w:bottom w:val="single" w:sz="4" w:space="0" w:color="auto"/>
              <w:right w:val="single" w:sz="4" w:space="0" w:color="auto"/>
            </w:tcBorders>
          </w:tcPr>
          <w:p w14:paraId="724626A4" w14:textId="77777777" w:rsidR="00DB18B8" w:rsidRDefault="00D273AE" w:rsidP="00DB18B8">
            <w:pPr>
              <w:pStyle w:val="PlainText"/>
              <w:rPr>
                <w:rFonts w:ascii="Times New Roman" w:hAnsi="Times New Roman" w:cs="Times New Roman"/>
              </w:rPr>
            </w:pPr>
            <w:r>
              <w:rPr>
                <w:rFonts w:ascii="Times New Roman" w:hAnsi="Times New Roman" w:cs="Times New Roman"/>
              </w:rPr>
              <w:t>51% to 80% of area median income</w:t>
            </w:r>
          </w:p>
        </w:tc>
        <w:tc>
          <w:tcPr>
            <w:tcW w:w="1260" w:type="dxa"/>
            <w:tcBorders>
              <w:top w:val="single" w:sz="4" w:space="0" w:color="auto"/>
              <w:left w:val="single" w:sz="4" w:space="0" w:color="auto"/>
              <w:bottom w:val="single" w:sz="4" w:space="0" w:color="auto"/>
              <w:right w:val="single" w:sz="4" w:space="0" w:color="auto"/>
            </w:tcBorders>
          </w:tcPr>
          <w:p w14:paraId="08456921"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-4-</w:t>
            </w:r>
          </w:p>
        </w:tc>
        <w:tc>
          <w:tcPr>
            <w:tcW w:w="2430" w:type="dxa"/>
            <w:gridSpan w:val="3"/>
            <w:tcBorders>
              <w:top w:val="single" w:sz="4" w:space="0" w:color="auto"/>
              <w:left w:val="single" w:sz="4" w:space="0" w:color="auto"/>
              <w:bottom w:val="single" w:sz="4" w:space="0" w:color="auto"/>
              <w:right w:val="single" w:sz="4" w:space="0" w:color="auto"/>
            </w:tcBorders>
          </w:tcPr>
          <w:p w14:paraId="69DEBABA"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Two Bedroom</w:t>
            </w:r>
          </w:p>
        </w:tc>
        <w:tc>
          <w:tcPr>
            <w:tcW w:w="1177" w:type="dxa"/>
            <w:tcBorders>
              <w:top w:val="single" w:sz="4" w:space="0" w:color="auto"/>
              <w:left w:val="single" w:sz="4" w:space="0" w:color="auto"/>
              <w:bottom w:val="single" w:sz="4" w:space="0" w:color="auto"/>
              <w:right w:val="single" w:sz="4" w:space="0" w:color="auto"/>
            </w:tcBorders>
          </w:tcPr>
          <w:p w14:paraId="20AE6410"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$958.50</w:t>
            </w:r>
          </w:p>
        </w:tc>
      </w:tr>
      <w:tr w:rsidR="00DB18B8" w14:paraId="6608A305" w14:textId="77777777">
        <w:tblPrEx>
          <w:jc w:val="left"/>
          <w:tblCellMar>
            <w:top w:w="0" w:type="dxa"/>
            <w:bottom w:w="0" w:type="dxa"/>
          </w:tblCellMar>
        </w:tblPrEx>
        <w:trPr>
          <w:gridBefore w:val="1"/>
          <w:gridAfter w:val="1"/>
          <w:wBefore w:w="18" w:type="dxa"/>
          <w:wAfter w:w="75" w:type="dxa"/>
          <w:cantSplit/>
        </w:trPr>
        <w:tc>
          <w:tcPr>
            <w:tcW w:w="1800" w:type="dxa"/>
            <w:gridSpan w:val="2"/>
            <w:tcBorders>
              <w:top w:val="single" w:sz="4" w:space="0" w:color="auto"/>
              <w:left w:val="single" w:sz="4" w:space="0" w:color="auto"/>
              <w:bottom w:val="single" w:sz="4" w:space="0" w:color="auto"/>
              <w:right w:val="single" w:sz="4" w:space="0" w:color="auto"/>
            </w:tcBorders>
          </w:tcPr>
          <w:p w14:paraId="352F5D58" w14:textId="77777777" w:rsidR="00DB18B8" w:rsidRDefault="00DB18B8" w:rsidP="00DB18B8">
            <w:pPr>
              <w:pStyle w:val="PlainText"/>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751CCF5C" w14:textId="77777777" w:rsidR="00DB18B8" w:rsidRDefault="00DB18B8" w:rsidP="00DB18B8">
            <w:pPr>
              <w:pStyle w:val="PlainText"/>
              <w:rPr>
                <w:rFonts w:ascii="Times New Roman" w:hAnsi="Times New Roman" w:cs="Times New Roman"/>
              </w:rPr>
            </w:pPr>
          </w:p>
        </w:tc>
        <w:tc>
          <w:tcPr>
            <w:tcW w:w="1710" w:type="dxa"/>
            <w:gridSpan w:val="3"/>
            <w:tcBorders>
              <w:top w:val="single" w:sz="4" w:space="0" w:color="auto"/>
              <w:left w:val="single" w:sz="4" w:space="0" w:color="auto"/>
              <w:bottom w:val="single" w:sz="4" w:space="0" w:color="auto"/>
              <w:right w:val="single" w:sz="4" w:space="0" w:color="auto"/>
            </w:tcBorders>
          </w:tcPr>
          <w:p w14:paraId="6D4BE6D1" w14:textId="77777777" w:rsidR="00DB18B8" w:rsidRDefault="00D273AE" w:rsidP="00D273AE">
            <w:pPr>
              <w:pStyle w:val="PlainText"/>
              <w:rPr>
                <w:rFonts w:ascii="Times New Roman" w:hAnsi="Times New Roman" w:cs="Times New Roman"/>
              </w:rPr>
            </w:pPr>
            <w:r>
              <w:rPr>
                <w:rFonts w:ascii="Times New Roman" w:hAnsi="Times New Roman" w:cs="Times New Roman"/>
              </w:rPr>
              <w:t>Up to 50% of area median income</w:t>
            </w:r>
          </w:p>
        </w:tc>
        <w:tc>
          <w:tcPr>
            <w:tcW w:w="1260" w:type="dxa"/>
            <w:tcBorders>
              <w:top w:val="single" w:sz="4" w:space="0" w:color="auto"/>
              <w:left w:val="single" w:sz="4" w:space="0" w:color="auto"/>
              <w:bottom w:val="single" w:sz="4" w:space="0" w:color="auto"/>
              <w:right w:val="single" w:sz="4" w:space="0" w:color="auto"/>
            </w:tcBorders>
          </w:tcPr>
          <w:p w14:paraId="13E2DD6F"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-6-</w:t>
            </w:r>
          </w:p>
          <w:p w14:paraId="0155A865" w14:textId="77777777" w:rsidR="00DB18B8" w:rsidRDefault="00DB18B8" w:rsidP="00DB18B8">
            <w:pPr>
              <w:pStyle w:val="PlainText"/>
              <w:jc w:val="center"/>
              <w:rPr>
                <w:rFonts w:ascii="Times New Roman" w:hAnsi="Times New Roman" w:cs="Times New Roman"/>
              </w:rPr>
            </w:pPr>
          </w:p>
        </w:tc>
        <w:tc>
          <w:tcPr>
            <w:tcW w:w="2430" w:type="dxa"/>
            <w:gridSpan w:val="3"/>
            <w:tcBorders>
              <w:top w:val="single" w:sz="4" w:space="0" w:color="auto"/>
              <w:left w:val="single" w:sz="4" w:space="0" w:color="auto"/>
              <w:bottom w:val="single" w:sz="4" w:space="0" w:color="auto"/>
              <w:right w:val="single" w:sz="4" w:space="0" w:color="auto"/>
            </w:tcBorders>
          </w:tcPr>
          <w:p w14:paraId="4E29DF97"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Two Bedroom</w:t>
            </w:r>
          </w:p>
        </w:tc>
        <w:tc>
          <w:tcPr>
            <w:tcW w:w="1177" w:type="dxa"/>
            <w:tcBorders>
              <w:top w:val="single" w:sz="4" w:space="0" w:color="auto"/>
              <w:left w:val="single" w:sz="4" w:space="0" w:color="auto"/>
              <w:bottom w:val="single" w:sz="4" w:space="0" w:color="auto"/>
              <w:right w:val="single" w:sz="4" w:space="0" w:color="auto"/>
            </w:tcBorders>
          </w:tcPr>
          <w:p w14:paraId="377386D6" w14:textId="77777777" w:rsidR="00DB18B8" w:rsidRDefault="00DB18B8" w:rsidP="00DB18B8">
            <w:pPr>
              <w:pStyle w:val="PlainText"/>
              <w:jc w:val="center"/>
              <w:rPr>
                <w:rFonts w:ascii="Times New Roman" w:hAnsi="Times New Roman" w:cs="Times New Roman"/>
              </w:rPr>
            </w:pPr>
            <w:r>
              <w:rPr>
                <w:rFonts w:ascii="Times New Roman" w:hAnsi="Times New Roman" w:cs="Times New Roman"/>
              </w:rPr>
              <w:t>$798.00</w:t>
            </w:r>
          </w:p>
        </w:tc>
      </w:tr>
    </w:tbl>
    <w:p w14:paraId="7462EA81" w14:textId="77777777" w:rsidR="00DB18B8" w:rsidRDefault="00DB18B8" w:rsidP="001206BA">
      <w:pPr>
        <w:numPr>
          <w:ilvl w:val="0"/>
          <w:numId w:val="8"/>
        </w:numPr>
        <w:tabs>
          <w:tab w:val="left" w:pos="-720"/>
        </w:tabs>
        <w:suppressAutoHyphens/>
      </w:pPr>
      <w:r>
        <w:rPr>
          <w:b/>
          <w:bCs/>
          <w:smallCaps/>
        </w:rPr>
        <w:t xml:space="preserve">Management Agreement.  </w:t>
      </w:r>
      <w:r>
        <w:t>Borrower shall obtain and maintain a property management agreement with a duly accredited real estate property management company for the management of the Property. Owner shall not change management company without the prior written approval of the Agency. If Agency has approved an initial property manager for the Project, the company shall be listed immediately below. The term of such agreement shall be the longer of the term of the Funding Agreement or the longest term of the Funding Restrictions.</w:t>
      </w:r>
    </w:p>
    <w:p w14:paraId="11CB4217" w14:textId="77777777" w:rsidR="00DB18B8" w:rsidRDefault="00DB18B8" w:rsidP="00DB18B8">
      <w:pPr>
        <w:tabs>
          <w:tab w:val="left" w:pos="-720"/>
        </w:tabs>
        <w:suppressAutoHyphens/>
        <w:rPr>
          <w:b/>
          <w:bCs/>
          <w:small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8"/>
      </w:tblGrid>
      <w:tr w:rsidR="00DB18B8" w14:paraId="1B7184B6" w14:textId="77777777">
        <w:tblPrEx>
          <w:tblCellMar>
            <w:top w:w="0" w:type="dxa"/>
            <w:bottom w:w="0" w:type="dxa"/>
          </w:tblCellMar>
        </w:tblPrEx>
        <w:trPr>
          <w:cantSplit/>
        </w:trPr>
        <w:tc>
          <w:tcPr>
            <w:tcW w:w="9818" w:type="dxa"/>
            <w:tcBorders>
              <w:top w:val="single" w:sz="4" w:space="0" w:color="auto"/>
              <w:left w:val="single" w:sz="4" w:space="0" w:color="auto"/>
              <w:bottom w:val="single" w:sz="4" w:space="0" w:color="auto"/>
              <w:right w:val="single" w:sz="4" w:space="0" w:color="auto"/>
            </w:tcBorders>
            <w:shd w:val="clear" w:color="auto" w:fill="000000"/>
          </w:tcPr>
          <w:p w14:paraId="3DB31D22" w14:textId="77777777" w:rsidR="00DB18B8" w:rsidRDefault="00DB18B8" w:rsidP="00DB18B8">
            <w:pPr>
              <w:tabs>
                <w:tab w:val="left" w:pos="-720"/>
              </w:tabs>
              <w:suppressAutoHyphens/>
              <w:jc w:val="center"/>
              <w:rPr>
                <w:b/>
                <w:bCs/>
                <w:color w:val="FFFFFF"/>
              </w:rPr>
            </w:pPr>
            <w:r>
              <w:rPr>
                <w:b/>
                <w:bCs/>
                <w:color w:val="FFFFFF"/>
              </w:rPr>
              <w:t>Approved Management Company</w:t>
            </w:r>
          </w:p>
        </w:tc>
      </w:tr>
      <w:tr w:rsidR="00DB18B8" w14:paraId="3D5EFB76" w14:textId="77777777">
        <w:tblPrEx>
          <w:tblCellMar>
            <w:top w:w="0" w:type="dxa"/>
            <w:bottom w:w="0" w:type="dxa"/>
          </w:tblCellMar>
        </w:tblPrEx>
        <w:trPr>
          <w:cantSplit/>
        </w:trPr>
        <w:tc>
          <w:tcPr>
            <w:tcW w:w="9818" w:type="dxa"/>
            <w:tcBorders>
              <w:top w:val="single" w:sz="4" w:space="0" w:color="auto"/>
              <w:left w:val="single" w:sz="4" w:space="0" w:color="auto"/>
              <w:bottom w:val="single" w:sz="4" w:space="0" w:color="auto"/>
              <w:right w:val="single" w:sz="4" w:space="0" w:color="auto"/>
            </w:tcBorders>
          </w:tcPr>
          <w:p w14:paraId="6CFCE80C" w14:textId="77777777" w:rsidR="00DB18B8" w:rsidRDefault="00DB18B8" w:rsidP="00DB18B8">
            <w:pPr>
              <w:tabs>
                <w:tab w:val="left" w:pos="-720"/>
              </w:tabs>
              <w:suppressAutoHyphens/>
            </w:pPr>
            <w:r>
              <w:t>Madsen and Walton Properties, Inc.</w:t>
            </w:r>
          </w:p>
        </w:tc>
      </w:tr>
    </w:tbl>
    <w:p w14:paraId="7FE1B54E" w14:textId="77777777" w:rsidR="00DB18B8" w:rsidRDefault="00DB18B8" w:rsidP="00DB18B8">
      <w:pPr>
        <w:tabs>
          <w:tab w:val="left" w:pos="-720"/>
        </w:tabs>
        <w:suppressAutoHyphens/>
      </w:pPr>
    </w:p>
    <w:p w14:paraId="10F57091" w14:textId="77777777" w:rsidR="00DB18B8" w:rsidRDefault="00DB18B8" w:rsidP="001206BA">
      <w:pPr>
        <w:numPr>
          <w:ilvl w:val="0"/>
          <w:numId w:val="8"/>
        </w:numPr>
        <w:tabs>
          <w:tab w:val="left" w:pos="-720"/>
        </w:tabs>
        <w:suppressAutoHyphens/>
      </w:pPr>
      <w:r>
        <w:rPr>
          <w:b/>
          <w:bCs/>
          <w:smallCaps/>
        </w:rPr>
        <w:t>Special Provisions</w:t>
      </w:r>
      <w:r>
        <w:rPr>
          <w:b/>
          <w:bCs/>
        </w:rPr>
        <w:t>.</w:t>
      </w:r>
      <w:r>
        <w:t xml:space="preserve">  Owner shall also comply with the following special provisions.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8"/>
        <w:gridCol w:w="2870"/>
      </w:tblGrid>
      <w:tr w:rsidR="00DB18B8" w14:paraId="2A170471" w14:textId="77777777">
        <w:tblPrEx>
          <w:tblCellMar>
            <w:top w:w="0" w:type="dxa"/>
            <w:bottom w:w="0" w:type="dxa"/>
          </w:tblCellMar>
        </w:tblPrEx>
        <w:tc>
          <w:tcPr>
            <w:tcW w:w="6948" w:type="dxa"/>
            <w:tcBorders>
              <w:top w:val="single" w:sz="4" w:space="0" w:color="auto"/>
              <w:left w:val="single" w:sz="4" w:space="0" w:color="auto"/>
              <w:bottom w:val="single" w:sz="4" w:space="0" w:color="auto"/>
              <w:right w:val="single" w:sz="4" w:space="0" w:color="auto"/>
            </w:tcBorders>
            <w:shd w:val="clear" w:color="auto" w:fill="000000"/>
          </w:tcPr>
          <w:p w14:paraId="32EC2EA3" w14:textId="77777777" w:rsidR="00DB18B8" w:rsidRDefault="00DB18B8" w:rsidP="00DB18B8">
            <w:pPr>
              <w:tabs>
                <w:tab w:val="left" w:pos="-720"/>
              </w:tabs>
              <w:suppressAutoHyphens/>
              <w:jc w:val="center"/>
              <w:rPr>
                <w:b/>
                <w:bCs/>
                <w:color w:val="FFFFFF"/>
              </w:rPr>
            </w:pPr>
            <w:r>
              <w:rPr>
                <w:b/>
                <w:bCs/>
                <w:color w:val="FFFFFF"/>
              </w:rPr>
              <w:t>Provision</w:t>
            </w:r>
          </w:p>
        </w:tc>
        <w:tc>
          <w:tcPr>
            <w:tcW w:w="2870" w:type="dxa"/>
            <w:tcBorders>
              <w:top w:val="single" w:sz="4" w:space="0" w:color="auto"/>
              <w:left w:val="single" w:sz="4" w:space="0" w:color="auto"/>
              <w:bottom w:val="single" w:sz="4" w:space="0" w:color="auto"/>
              <w:right w:val="single" w:sz="4" w:space="0" w:color="auto"/>
            </w:tcBorders>
            <w:shd w:val="clear" w:color="auto" w:fill="000000"/>
          </w:tcPr>
          <w:p w14:paraId="29C5F364" w14:textId="77777777" w:rsidR="00DB18B8" w:rsidRDefault="00DB18B8" w:rsidP="00DB18B8">
            <w:pPr>
              <w:tabs>
                <w:tab w:val="left" w:pos="-720"/>
              </w:tabs>
              <w:suppressAutoHyphens/>
              <w:jc w:val="center"/>
              <w:rPr>
                <w:b/>
                <w:bCs/>
                <w:color w:val="FFFFFF"/>
              </w:rPr>
            </w:pPr>
            <w:r>
              <w:rPr>
                <w:b/>
                <w:bCs/>
                <w:color w:val="FFFFFF"/>
              </w:rPr>
              <w:t>Term</w:t>
            </w:r>
          </w:p>
        </w:tc>
      </w:tr>
      <w:tr w:rsidR="00DB18B8" w14:paraId="057C0288" w14:textId="77777777">
        <w:tblPrEx>
          <w:tblCellMar>
            <w:top w:w="0" w:type="dxa"/>
            <w:bottom w:w="0" w:type="dxa"/>
          </w:tblCellMar>
        </w:tblPrEx>
        <w:tc>
          <w:tcPr>
            <w:tcW w:w="6948" w:type="dxa"/>
            <w:tcBorders>
              <w:top w:val="single" w:sz="4" w:space="0" w:color="auto"/>
              <w:left w:val="single" w:sz="4" w:space="0" w:color="auto"/>
              <w:bottom w:val="single" w:sz="4" w:space="0" w:color="auto"/>
              <w:right w:val="single" w:sz="4" w:space="0" w:color="auto"/>
            </w:tcBorders>
          </w:tcPr>
          <w:p w14:paraId="501236F8" w14:textId="77777777" w:rsidR="00DB18B8" w:rsidRDefault="00DB18B8" w:rsidP="00DB18B8">
            <w:pPr>
              <w:tabs>
                <w:tab w:val="left" w:pos="-720"/>
              </w:tabs>
              <w:suppressAutoHyphens/>
            </w:pPr>
            <w:r>
              <w:t xml:space="preserve">Regulatory Agreement </w:t>
            </w:r>
          </w:p>
        </w:tc>
        <w:tc>
          <w:tcPr>
            <w:tcW w:w="2870" w:type="dxa"/>
            <w:tcBorders>
              <w:top w:val="single" w:sz="4" w:space="0" w:color="auto"/>
              <w:left w:val="single" w:sz="4" w:space="0" w:color="auto"/>
              <w:bottom w:val="single" w:sz="4" w:space="0" w:color="auto"/>
              <w:right w:val="single" w:sz="4" w:space="0" w:color="auto"/>
            </w:tcBorders>
          </w:tcPr>
          <w:p w14:paraId="65D3B2B7" w14:textId="77777777" w:rsidR="00DB18B8" w:rsidRDefault="00DB18B8" w:rsidP="00DB18B8">
            <w:pPr>
              <w:tabs>
                <w:tab w:val="left" w:pos="-720"/>
              </w:tabs>
              <w:suppressAutoHyphens/>
            </w:pPr>
            <w:r>
              <w:t>55 years</w:t>
            </w:r>
          </w:p>
        </w:tc>
      </w:tr>
    </w:tbl>
    <w:p w14:paraId="0179CC0A" w14:textId="77777777" w:rsidR="00DB18B8" w:rsidRDefault="00DB18B8" w:rsidP="001206BA">
      <w:pPr>
        <w:pStyle w:val="Heading1"/>
        <w:keepNext w:val="0"/>
        <w:numPr>
          <w:ilvl w:val="0"/>
          <w:numId w:val="8"/>
        </w:numPr>
        <w:rPr>
          <w:rFonts w:ascii="Times New Roman" w:hAnsi="Times New Roman" w:cs="Times New Roman"/>
          <w:sz w:val="20"/>
          <w:szCs w:val="20"/>
        </w:rPr>
      </w:pPr>
      <w:r>
        <w:rPr>
          <w:rFonts w:ascii="Times New Roman" w:hAnsi="Times New Roman" w:cs="Times New Roman"/>
          <w:smallCaps/>
          <w:kern w:val="0"/>
          <w:sz w:val="20"/>
          <w:szCs w:val="20"/>
        </w:rPr>
        <w:t>Representations</w:t>
      </w:r>
      <w:r>
        <w:rPr>
          <w:rFonts w:ascii="Times New Roman" w:hAnsi="Times New Roman" w:cs="Times New Roman"/>
          <w:b w:val="0"/>
          <w:bCs w:val="0"/>
          <w:smallCaps/>
          <w:kern w:val="0"/>
          <w:sz w:val="20"/>
          <w:szCs w:val="20"/>
        </w:rPr>
        <w:t>.</w:t>
      </w:r>
      <w:r>
        <w:rPr>
          <w:rFonts w:ascii="Times New Roman" w:hAnsi="Times New Roman" w:cs="Times New Roman"/>
          <w:b w:val="0"/>
          <w:bCs w:val="0"/>
          <w:sz w:val="20"/>
          <w:szCs w:val="20"/>
        </w:rPr>
        <w:t xml:space="preserve"> Agency has provided Agency Funding to Owner to develop the Property, subject to the terms of the Funding Agreement. This Regulatory Agreement is a substantial part of the consideration to Agency for making the Agency Funding. [For purposes of this Article II, “Property” shall mean Property or Restricted Unit as the context may indicate.]  The funds used by Agency under the Funding Agreement are funds from public funding sources administered by Agency and their use is subject to certain requirements some of which are embodied in this Regulatory Agreement.  Further, Agency has made the Agency Funding in accordance with the laws, rules and regulations to which Agency is subject.  Therefore, Agency has made the Agency Funding conditioned upon Owner’s agreement, for itself and its successors and assigns, to comply with all provisions of this Regulatory Agreement, including without limitation, the Funding Agreement.  Owner has had full opportunity to make itself independently familiar with such limitations and restrictions, and Owner accepts them and agrees to comply fully with them.</w:t>
      </w:r>
    </w:p>
    <w:p w14:paraId="38954AB0" w14:textId="77777777" w:rsidR="00DB18B8" w:rsidRDefault="00DB18B8" w:rsidP="001206BA">
      <w:pPr>
        <w:pStyle w:val="Heading1"/>
        <w:keepNext w:val="0"/>
        <w:numPr>
          <w:ilvl w:val="0"/>
          <w:numId w:val="8"/>
        </w:numPr>
        <w:rPr>
          <w:rFonts w:ascii="Times New Roman" w:hAnsi="Times New Roman" w:cs="Times New Roman"/>
          <w:sz w:val="20"/>
          <w:szCs w:val="20"/>
        </w:rPr>
      </w:pPr>
      <w:r>
        <w:rPr>
          <w:rFonts w:ascii="Times New Roman" w:hAnsi="Times New Roman" w:cs="Times New Roman"/>
          <w:smallCaps/>
          <w:sz w:val="20"/>
          <w:szCs w:val="20"/>
        </w:rPr>
        <w:t>Covenants</w:t>
      </w:r>
      <w:r>
        <w:rPr>
          <w:rFonts w:ascii="Times New Roman" w:hAnsi="Times New Roman" w:cs="Times New Roman"/>
          <w:b w:val="0"/>
          <w:bCs w:val="0"/>
          <w:sz w:val="20"/>
          <w:szCs w:val="20"/>
        </w:rPr>
        <w:t>.  Owner makes the following covenants.  Unless Owner has received the prior written consent or Agency approval otherwise, Owner shall fully comply with each and every covenant.  Except as otherwise stated in this Regulatory Agreement, the following covenants shall have a term that is the same as the longest term specified in the Funding Requirements.</w:t>
      </w:r>
      <w:r>
        <w:rPr>
          <w:rFonts w:ascii="Times New Roman" w:hAnsi="Times New Roman" w:cs="Times New Roman"/>
          <w:sz w:val="20"/>
          <w:szCs w:val="20"/>
        </w:rPr>
        <w:t xml:space="preserve"> </w:t>
      </w:r>
    </w:p>
    <w:p w14:paraId="525F1E79" w14:textId="77777777" w:rsidR="00DB18B8" w:rsidRDefault="00DB18B8" w:rsidP="001206BA">
      <w:pPr>
        <w:pStyle w:val="PlainText"/>
        <w:numPr>
          <w:ilvl w:val="1"/>
          <w:numId w:val="8"/>
        </w:numPr>
        <w:rPr>
          <w:rFonts w:ascii="Times New Roman" w:hAnsi="Times New Roman" w:cs="Times New Roman"/>
        </w:rPr>
      </w:pPr>
      <w:r>
        <w:rPr>
          <w:rFonts w:ascii="Times New Roman" w:hAnsi="Times New Roman" w:cs="Times New Roman"/>
        </w:rPr>
        <w:t>Owner shall use and permit others to use the Property only for the Approved Use.</w:t>
      </w:r>
    </w:p>
    <w:p w14:paraId="2620F9C6" w14:textId="77777777" w:rsidR="00DB18B8" w:rsidRDefault="00DB18B8" w:rsidP="00DB18B8">
      <w:pPr>
        <w:pStyle w:val="PlainText"/>
        <w:rPr>
          <w:rFonts w:ascii="Times New Roman" w:hAnsi="Times New Roman" w:cs="Times New Roman"/>
        </w:rPr>
      </w:pPr>
    </w:p>
    <w:p w14:paraId="5A1AF765" w14:textId="77777777" w:rsidR="00DB18B8" w:rsidRDefault="00DB18B8" w:rsidP="001206BA">
      <w:pPr>
        <w:pStyle w:val="PlainText"/>
        <w:numPr>
          <w:ilvl w:val="1"/>
          <w:numId w:val="8"/>
        </w:numPr>
        <w:rPr>
          <w:rFonts w:ascii="Times New Roman" w:hAnsi="Times New Roman" w:cs="Times New Roman"/>
        </w:rPr>
      </w:pPr>
      <w:r>
        <w:rPr>
          <w:rFonts w:ascii="Times New Roman" w:hAnsi="Times New Roman" w:cs="Times New Roman"/>
        </w:rPr>
        <w:t>Owner shall assure full compliance with the Funding Requirements.</w:t>
      </w:r>
    </w:p>
    <w:p w14:paraId="5791CF0F" w14:textId="77777777" w:rsidR="00DB18B8" w:rsidRDefault="00DB18B8" w:rsidP="00DB18B8">
      <w:pPr>
        <w:pStyle w:val="PlainText"/>
        <w:rPr>
          <w:rFonts w:ascii="Times New Roman" w:hAnsi="Times New Roman" w:cs="Times New Roman"/>
        </w:rPr>
      </w:pPr>
    </w:p>
    <w:p w14:paraId="0FC14579" w14:textId="77777777" w:rsidR="00DB18B8" w:rsidRDefault="00DB18B8" w:rsidP="001206BA">
      <w:pPr>
        <w:pStyle w:val="PlainText"/>
        <w:numPr>
          <w:ilvl w:val="1"/>
          <w:numId w:val="8"/>
        </w:numPr>
        <w:rPr>
          <w:rFonts w:ascii="Times New Roman" w:hAnsi="Times New Roman" w:cs="Times New Roman"/>
        </w:rPr>
      </w:pPr>
      <w:r>
        <w:rPr>
          <w:rFonts w:ascii="Times New Roman" w:hAnsi="Times New Roman" w:cs="Times New Roman"/>
        </w:rPr>
        <w:t>Owner shall not transfer or encumber any of the Property or permit the conveyance, transfer, or encumbrance of the Property unless such assignee, transferee or encumbrancer has agreed, in writing and in a form suitable for recordation, to be bound by the terms of this Regulatory Agreement.</w:t>
      </w:r>
    </w:p>
    <w:p w14:paraId="0492F054" w14:textId="77777777" w:rsidR="00DB18B8" w:rsidRDefault="00DB18B8" w:rsidP="00DB18B8">
      <w:pPr>
        <w:pStyle w:val="PlainText"/>
        <w:rPr>
          <w:rFonts w:ascii="Times New Roman" w:hAnsi="Times New Roman" w:cs="Times New Roman"/>
        </w:rPr>
      </w:pPr>
    </w:p>
    <w:p w14:paraId="141A70EE" w14:textId="77777777" w:rsidR="00DB18B8" w:rsidRDefault="00DB18B8" w:rsidP="001206BA">
      <w:pPr>
        <w:pStyle w:val="PlainText"/>
        <w:numPr>
          <w:ilvl w:val="1"/>
          <w:numId w:val="8"/>
        </w:numPr>
        <w:rPr>
          <w:rFonts w:ascii="Times New Roman" w:hAnsi="Times New Roman" w:cs="Times New Roman"/>
          <w:spacing w:val="-3"/>
        </w:rPr>
      </w:pPr>
      <w:r>
        <w:rPr>
          <w:rFonts w:ascii="Times New Roman" w:hAnsi="Times New Roman" w:cs="Times New Roman"/>
        </w:rPr>
        <w:t>Owner shall not cause and shall not permit expansion, reconstruction, or demolition of any part of improvements on the Property, except as provided by the Funding Agreement.</w:t>
      </w:r>
    </w:p>
    <w:p w14:paraId="556B0698" w14:textId="77777777" w:rsidR="00DB18B8" w:rsidRDefault="00DB18B8" w:rsidP="00DB18B8">
      <w:pPr>
        <w:pStyle w:val="PlainText"/>
        <w:rPr>
          <w:rFonts w:ascii="Times New Roman" w:hAnsi="Times New Roman" w:cs="Times New Roman"/>
        </w:rPr>
      </w:pPr>
    </w:p>
    <w:p w14:paraId="05E8CE8A" w14:textId="77777777" w:rsidR="00DB18B8" w:rsidRDefault="00DB18B8" w:rsidP="001206BA">
      <w:pPr>
        <w:pStyle w:val="PlainText"/>
        <w:numPr>
          <w:ilvl w:val="1"/>
          <w:numId w:val="8"/>
        </w:numPr>
        <w:rPr>
          <w:rFonts w:ascii="Times New Roman" w:hAnsi="Times New Roman" w:cs="Times New Roman"/>
          <w:smallCaps/>
          <w:spacing w:val="-3"/>
        </w:rPr>
      </w:pPr>
      <w:r>
        <w:rPr>
          <w:rFonts w:ascii="Times New Roman" w:hAnsi="Times New Roman" w:cs="Times New Roman"/>
        </w:rPr>
        <w:lastRenderedPageBreak/>
        <w:t>Owner shall maintain the Property and the building improvements, grounds and equipment of the Property in good repair and condition and in compliance with all applicable housing quality standards and local code requirements.</w:t>
      </w:r>
      <w:r>
        <w:rPr>
          <w:rFonts w:ascii="Times New Roman" w:hAnsi="Times New Roman" w:cs="Times New Roman"/>
          <w:spacing w:val="-3"/>
        </w:rPr>
        <w:t xml:space="preserve"> Owner shall maintain the Property in good condition and shall keep the Property reasonably free from graffiti and unrepaired vandalism and from accumulation of abandoned property, inoperable vehicles, unenclosed storage, debris, and waste materials.  In the event of a casualty loss, Owner shall cause the restoration or replacement of the Property, in a timely manner and provided that such restoration or replacement is then economically feasible.</w:t>
      </w:r>
    </w:p>
    <w:p w14:paraId="4F482507" w14:textId="77777777" w:rsidR="00DB18B8" w:rsidRDefault="00DB18B8" w:rsidP="00DB18B8">
      <w:pPr>
        <w:pStyle w:val="PlainText"/>
        <w:rPr>
          <w:rFonts w:ascii="Times New Roman" w:hAnsi="Times New Roman" w:cs="Times New Roman"/>
        </w:rPr>
      </w:pPr>
    </w:p>
    <w:p w14:paraId="1DC14D6B" w14:textId="77777777" w:rsidR="00DB18B8" w:rsidRDefault="00DB18B8" w:rsidP="001206BA">
      <w:pPr>
        <w:pStyle w:val="PlainText"/>
        <w:numPr>
          <w:ilvl w:val="1"/>
          <w:numId w:val="8"/>
        </w:numPr>
        <w:rPr>
          <w:rFonts w:ascii="Times New Roman" w:hAnsi="Times New Roman" w:cs="Times New Roman"/>
          <w:smallCaps/>
          <w:spacing w:val="-3"/>
        </w:rPr>
      </w:pPr>
      <w:r>
        <w:rPr>
          <w:rFonts w:ascii="Times New Roman" w:hAnsi="Times New Roman" w:cs="Times New Roman"/>
        </w:rPr>
        <w:t xml:space="preserve">Owner shall not cause and shall not permit discrimination on </w:t>
      </w:r>
      <w:r>
        <w:t xml:space="preserve">any </w:t>
      </w:r>
      <w:r w:rsidRPr="00916578">
        <w:rPr>
          <w:rFonts w:ascii="Times New Roman" w:hAnsi="Times New Roman" w:cs="Times New Roman"/>
        </w:rPr>
        <w:t>basis listed in subdivision (a) or (d) of Section 12955 of the Government Code, as those bases are defined in Sections 12926, 12926.1, subdivision (m) and paragraph (1) of subdivision (p) of Section 12955, and Section 12955.2 of the Government Code in the sale, lease, or rental or in the use or occupancy of the Property. Owner covenants by and for himself, his heirs, executors, administrators, and assigns, and all persons claiming under or through them that there shall be no discrimination against or segregation with reference to the selection, location, number, use or occupancy of tenants, lessees, subtenants, sublessees, or vendees in the Property.  This covenant against discrimination shall continue in perpetuity.</w:t>
      </w:r>
    </w:p>
    <w:p w14:paraId="1BC3CD7A" w14:textId="77777777" w:rsidR="00DB18B8" w:rsidRDefault="00DB18B8" w:rsidP="00DB18B8">
      <w:pPr>
        <w:pStyle w:val="PlainText"/>
        <w:rPr>
          <w:rFonts w:ascii="Times New Roman" w:hAnsi="Times New Roman" w:cs="Times New Roman"/>
        </w:rPr>
      </w:pPr>
    </w:p>
    <w:p w14:paraId="41AE7F5C" w14:textId="77777777" w:rsidR="00DB18B8" w:rsidRDefault="00DB18B8" w:rsidP="001206BA">
      <w:pPr>
        <w:pStyle w:val="PlainText"/>
        <w:numPr>
          <w:ilvl w:val="1"/>
          <w:numId w:val="8"/>
        </w:numPr>
        <w:rPr>
          <w:rFonts w:ascii="Times New Roman" w:hAnsi="Times New Roman" w:cs="Times New Roman"/>
          <w:smallCaps/>
          <w:spacing w:val="-3"/>
        </w:rPr>
      </w:pPr>
      <w:r>
        <w:rPr>
          <w:rFonts w:ascii="Times New Roman" w:hAnsi="Times New Roman" w:cs="Times New Roman"/>
        </w:rPr>
        <w:t>Owner shall assure compliance with the obligations imposed by the federal Personal Responsibility and Work Opportunity Act (Public Law 104-193, commonly known as the Welfare Reform Act), which restrict the Agency funding of federal benefits to persons who are not citizens or qualified aliens as defined in such act.</w:t>
      </w:r>
      <w:r w:rsidR="00D42E7F">
        <w:rPr>
          <w:rFonts w:ascii="Times New Roman" w:hAnsi="Times New Roman" w:cs="Times New Roman"/>
        </w:rPr>
        <w:t>[ADD STATE REQUIREMENTS IF ANY.  USE CITATION OF CURRENT FEDERAL STATUTE.]</w:t>
      </w:r>
    </w:p>
    <w:p w14:paraId="5E58D58B" w14:textId="77777777" w:rsidR="00DB18B8" w:rsidRDefault="00DB18B8" w:rsidP="00DB18B8">
      <w:pPr>
        <w:pStyle w:val="PlainText"/>
        <w:rPr>
          <w:rFonts w:ascii="Times New Roman" w:hAnsi="Times New Roman" w:cs="Times New Roman"/>
          <w:b/>
          <w:bCs/>
          <w:smallCaps/>
          <w:spacing w:val="-3"/>
        </w:rPr>
      </w:pPr>
    </w:p>
    <w:p w14:paraId="11052FA2"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spacing w:val="-3"/>
        </w:rPr>
        <w:t>Nature of Covenants</w:t>
      </w:r>
      <w:r>
        <w:rPr>
          <w:rFonts w:ascii="Times New Roman" w:hAnsi="Times New Roman" w:cs="Times New Roman"/>
          <w:spacing w:val="-3"/>
        </w:rPr>
        <w:t xml:space="preserve">. </w:t>
      </w:r>
      <w:r>
        <w:rPr>
          <w:rFonts w:ascii="Times New Roman" w:hAnsi="Times New Roman" w:cs="Times New Roman"/>
        </w:rPr>
        <w:t>The provisions contained in this Regulatory Agreement are covenants which subject and burden the Property, as covenants running with the land.  It is intended and agreed that the agreements and covenants provided in the Agreement shall be covenants running with the land and equitable servitudes on the land and that they shall, in any event, and without regard to technical classifications or designation, be binding, to the fullest extent permitted by law and equity, for the benefit and in favor of, and enforceable by, the Agency, the Agency's successors and assigns, any other governmental entity acting within its authority and any successor in interest to Agency's interest under this Regulatory Agreement against the Owner, its successors and assigns and every successor in interest to all or any part of the Property.</w:t>
      </w:r>
    </w:p>
    <w:p w14:paraId="0F01102E" w14:textId="77777777" w:rsidR="00DB18B8" w:rsidRDefault="00DB18B8" w:rsidP="001206BA">
      <w:pPr>
        <w:pStyle w:val="Heading1"/>
        <w:keepNext w:val="0"/>
        <w:numPr>
          <w:ilvl w:val="0"/>
          <w:numId w:val="8"/>
        </w:numPr>
        <w:rPr>
          <w:rFonts w:ascii="Times New Roman" w:hAnsi="Times New Roman" w:cs="Times New Roman"/>
          <w:b w:val="0"/>
          <w:bCs w:val="0"/>
          <w:kern w:val="0"/>
          <w:sz w:val="20"/>
          <w:szCs w:val="20"/>
        </w:rPr>
      </w:pPr>
      <w:r>
        <w:rPr>
          <w:rFonts w:ascii="Times New Roman" w:hAnsi="Times New Roman" w:cs="Times New Roman"/>
          <w:smallCaps/>
          <w:kern w:val="0"/>
          <w:sz w:val="20"/>
          <w:szCs w:val="20"/>
        </w:rPr>
        <w:t>Term</w:t>
      </w:r>
      <w:r>
        <w:rPr>
          <w:rFonts w:ascii="Times New Roman" w:hAnsi="Times New Roman" w:cs="Times New Roman"/>
          <w:b w:val="0"/>
          <w:bCs w:val="0"/>
          <w:kern w:val="0"/>
          <w:sz w:val="20"/>
          <w:szCs w:val="20"/>
        </w:rPr>
        <w:t>.  The term of this Regulatory Agreement shall commence on the Effective Date and continue until the terms of all of the covenants, including without limitation, the terms stated in the Funding Requirements, have expired or otherwise been terminated.  Notwithstanding the term in the Funding Requirements, the term of this Regulatory Agreement shall be fifty-five (55) years from the Effective Date.</w:t>
      </w:r>
    </w:p>
    <w:p w14:paraId="36D65C46" w14:textId="77777777" w:rsidR="00DB18B8" w:rsidRDefault="00DB18B8" w:rsidP="00DB18B8">
      <w:pPr>
        <w:pStyle w:val="PlainText"/>
        <w:rPr>
          <w:rFonts w:ascii="Times New Roman" w:hAnsi="Times New Roman" w:cs="Times New Roman"/>
          <w:b/>
          <w:bCs/>
          <w:smallCaps/>
        </w:rPr>
      </w:pPr>
    </w:p>
    <w:p w14:paraId="589EBFAC"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 xml:space="preserve">Revival of Covenants After Foreclosure.  </w:t>
      </w:r>
      <w:r>
        <w:rPr>
          <w:rFonts w:ascii="Times New Roman" w:hAnsi="Times New Roman" w:cs="Times New Roman"/>
        </w:rPr>
        <w:t>The affordability restrictions shall be revived after foreclosure, or deed in lieu of foreclosure according to the original terms if, during the original term of this Regulatory Agreement, if the Owner, who was owner of record before the termination event, or a party related to the Owner obtains an ownership interest in the Property or Restricted Unit, as the case may be.  For purposes of these provisions, a related party is anyone with whom the Owner has or had family or business ties; provided that such interest would not be considered a “remote interest” in the usual and customary use of the term.</w:t>
      </w:r>
    </w:p>
    <w:p w14:paraId="5D2C05F2" w14:textId="77777777" w:rsidR="00DB18B8" w:rsidRDefault="00DB18B8" w:rsidP="00DB18B8">
      <w:pPr>
        <w:pStyle w:val="PlainText"/>
        <w:rPr>
          <w:rFonts w:ascii="Times New Roman" w:hAnsi="Times New Roman" w:cs="Times New Roman"/>
        </w:rPr>
      </w:pPr>
    </w:p>
    <w:p w14:paraId="7CECF44B"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Multiple Funding Requirements.</w:t>
      </w:r>
      <w:r>
        <w:rPr>
          <w:rFonts w:ascii="Times New Roman" w:hAnsi="Times New Roman" w:cs="Times New Roman"/>
        </w:rPr>
        <w:t xml:space="preserve">  If more than one form of Funding Requirements is attached, each Restricted Unit shall be subject to the Funding Requirements for every Funding Source applied to the respective Restricted Unit.  If the terms of the Funding Requirements shall conflict as to any Restricted Unit, the Funding Requirements shall be construed so as to meet all applicable requirements for the respective Restricted Unit, including without limitation the use of the most restrictive requirements and the use of the “Recapture” formula that results in the greatest repayment to the Agency.</w:t>
      </w:r>
    </w:p>
    <w:p w14:paraId="2964EA37" w14:textId="77777777" w:rsidR="00DB18B8" w:rsidRDefault="00DB18B8" w:rsidP="00DB18B8">
      <w:pPr>
        <w:pStyle w:val="PlainText"/>
        <w:rPr>
          <w:rFonts w:ascii="Times New Roman" w:hAnsi="Times New Roman" w:cs="Times New Roman"/>
        </w:rPr>
      </w:pPr>
    </w:p>
    <w:p w14:paraId="1F7A1B52"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Recordkeeping and Reporting</w:t>
      </w:r>
      <w:r>
        <w:rPr>
          <w:rFonts w:ascii="Times New Roman" w:hAnsi="Times New Roman" w:cs="Times New Roman"/>
        </w:rPr>
        <w:t>. Upon request of Agency, Owner shall promptly provide any additional information or documentation requested in writing by the Agency to verify Owner's compliance with the provisions of this Regulatory Agreement. At the written request of the Agency, Owner shall, within a reasonable time following receipt of such request, furnish reports and shall give specific answers to questions upon which information is desired from time to time relative to the income, assets, liabilities, contracts, operations, and condition of the property and the status of the Deeds of Trust.</w:t>
      </w:r>
    </w:p>
    <w:p w14:paraId="2A76DC60" w14:textId="77777777" w:rsidR="00DB18B8" w:rsidRDefault="00DB18B8" w:rsidP="00DB18B8">
      <w:pPr>
        <w:pStyle w:val="PlainText"/>
        <w:rPr>
          <w:rFonts w:ascii="Times New Roman" w:hAnsi="Times New Roman" w:cs="Times New Roman"/>
        </w:rPr>
      </w:pPr>
    </w:p>
    <w:p w14:paraId="2CF12292"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Audit and Inspection</w:t>
      </w:r>
      <w:r>
        <w:rPr>
          <w:rFonts w:ascii="Times New Roman" w:hAnsi="Times New Roman" w:cs="Times New Roman"/>
        </w:rPr>
        <w:t xml:space="preserve">.  The Property and all related equipment, buildings, plans, offices, books, contracts, records, documents and other related papers shall at all times be maintained in reasonable condition for audit and shall be subject to examination by the Agency or its agents.  The books and accounts of the operations of the Property and of the Property shall be kept in accordance with generally accepted accounting principles.  Owner shall provide Agency access to the </w:t>
      </w:r>
      <w:r>
        <w:rPr>
          <w:rFonts w:ascii="Times New Roman" w:hAnsi="Times New Roman" w:cs="Times New Roman"/>
        </w:rPr>
        <w:lastRenderedPageBreak/>
        <w:t>Property and its tenants during reasonable hours for the purpose of reviewing Owner’s compliance with this Regulatory Agreement.</w:t>
      </w:r>
    </w:p>
    <w:p w14:paraId="39C810C2" w14:textId="77777777" w:rsidR="00DB18B8" w:rsidRDefault="00DB18B8" w:rsidP="00DB18B8">
      <w:pPr>
        <w:pStyle w:val="PlainText"/>
        <w:rPr>
          <w:rFonts w:ascii="Times New Roman" w:hAnsi="Times New Roman" w:cs="Times New Roman"/>
        </w:rPr>
      </w:pPr>
    </w:p>
    <w:p w14:paraId="4B37B486"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Indemnity for Owner’s Failure to Meet Legal Requirements</w:t>
      </w:r>
      <w:r>
        <w:rPr>
          <w:rFonts w:ascii="Times New Roman" w:hAnsi="Times New Roman" w:cs="Times New Roman"/>
        </w:rPr>
        <w:t>.  Owner shall indemnify and hold Agency, its officers, directors, and employees harmless from any and all liability arising from Owner’s failure to comply with the covenants, conditions and restrictions contained in this Regulatory Agreement or to comply with all other laws, rules, regulations and restrictions related to the use of Agency Funding. Without limitation, such indemnity shall include repayment to the appropriate parties of rents or sales proceeds in excess of amounts authorized to be charged and repayment to the Agency of the costs of funds and the value of lost opportunities resulting from the required repayment by Agency to the funding source of funds improperly used.</w:t>
      </w:r>
      <w:r>
        <w:rPr>
          <w:rFonts w:ascii="Times New Roman" w:hAnsi="Times New Roman" w:cs="Times New Roman"/>
          <w:b/>
          <w:bCs/>
          <w:smallCaps/>
        </w:rPr>
        <w:t xml:space="preserve"> </w:t>
      </w:r>
    </w:p>
    <w:p w14:paraId="33154E8C" w14:textId="77777777" w:rsidR="00DB18B8" w:rsidRDefault="00DB18B8" w:rsidP="00DB18B8">
      <w:pPr>
        <w:pStyle w:val="PlainText"/>
        <w:rPr>
          <w:rFonts w:ascii="Times New Roman" w:hAnsi="Times New Roman" w:cs="Times New Roman"/>
          <w:b/>
          <w:bCs/>
          <w:smallCaps/>
        </w:rPr>
      </w:pPr>
    </w:p>
    <w:p w14:paraId="537330D7"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Changes Without Consent of Tenants, Lessees, or Others</w:t>
      </w:r>
      <w:r>
        <w:rPr>
          <w:rFonts w:ascii="Times New Roman" w:hAnsi="Times New Roman" w:cs="Times New Roman"/>
        </w:rPr>
        <w:t>.  Only Agency and its successors and assigns, and Owner (subject to the reasonable approval of Owner's lender in accordance with its rights under its loan terms) shall have the right to consent and agree to changes in, or to eliminate in whole or in part, any of the covenants or restrictions contained in this Agreement without the consent of any easement holder, licensee, other mortgagee, trustee, beneficiary under a deed of trust or any other person or entity having any interest less than a fee in the Site.</w:t>
      </w:r>
    </w:p>
    <w:p w14:paraId="05259C19" w14:textId="77777777" w:rsidR="00DB18B8" w:rsidRDefault="00DB18B8" w:rsidP="00DB18B8">
      <w:pPr>
        <w:pStyle w:val="PlainText"/>
        <w:rPr>
          <w:rFonts w:ascii="Times New Roman" w:hAnsi="Times New Roman" w:cs="Times New Roman"/>
          <w:b/>
          <w:bCs/>
          <w:smallCaps/>
        </w:rPr>
      </w:pPr>
    </w:p>
    <w:p w14:paraId="0EE22574"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Default</w:t>
      </w:r>
      <w:r>
        <w:rPr>
          <w:rFonts w:ascii="Times New Roman" w:hAnsi="Times New Roman" w:cs="Times New Roman"/>
        </w:rPr>
        <w:t xml:space="preserve">.  Upon a breach of any of the provisions of this Regulatory Agreement by Owner, the Agency may give written notice of such breach to Owner by registered or certified mail.  If such violation is not corrected to the satisfaction of Agency within sixty (60) days after the date such notice is mailed or within such further time as the Agency may reasonably determine is necessary to correct the breach, and without further notice to Owner, the Agency may declare a default under the Agreement, effective on the date of such declaration of default, and upon such default the Agency may: (a) take any action then available under the Funding Agreement for a default under the Funding Agreement and (b) apply to any court for specific performance of this Regulatory Agreement, for an injunction against any violation of the Agreement, for the appointment of a receiver to take over and operate the Property in accordance with the terms of this Regulatory Agreement, for money damages or for such other relief as may be appropriate, since the injury to the Agency arising from a default under any of the terms in this Regulatory Agreement would be irreparable, and the amount of damage would be difficult to ascertain. </w:t>
      </w:r>
    </w:p>
    <w:p w14:paraId="14C399BA" w14:textId="77777777" w:rsidR="00DB18B8" w:rsidRDefault="00DB18B8" w:rsidP="00DB18B8">
      <w:pPr>
        <w:pStyle w:val="PlainText"/>
        <w:rPr>
          <w:rFonts w:ascii="Times New Roman" w:hAnsi="Times New Roman" w:cs="Times New Roman"/>
        </w:rPr>
      </w:pPr>
    </w:p>
    <w:p w14:paraId="2EED2C18"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Binding Successors in Interest</w:t>
      </w:r>
      <w:r>
        <w:rPr>
          <w:rFonts w:ascii="Times New Roman" w:hAnsi="Times New Roman" w:cs="Times New Roman"/>
        </w:rPr>
        <w:t>.  This Regulatory Agreement shall bind and the benefits shall inure to the Owner, its successors in interest and assigns, and to the Agency and its successors for the term of this Regulatory Agreement.</w:t>
      </w:r>
    </w:p>
    <w:p w14:paraId="5BC15F0C" w14:textId="77777777" w:rsidR="00DB18B8" w:rsidRDefault="00DB18B8" w:rsidP="00DB18B8">
      <w:pPr>
        <w:pStyle w:val="PlainText"/>
        <w:rPr>
          <w:rFonts w:ascii="Times New Roman" w:hAnsi="Times New Roman" w:cs="Times New Roman"/>
        </w:rPr>
      </w:pPr>
    </w:p>
    <w:p w14:paraId="24683065"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Contradictory Agreements</w:t>
      </w:r>
      <w:r>
        <w:rPr>
          <w:rFonts w:ascii="Times New Roman" w:hAnsi="Times New Roman" w:cs="Times New Roman"/>
        </w:rPr>
        <w:t>.  Owner warrants that he has not, and will not, execute any other agreement with provisions contradictory of or in opposition to, the provisions of this Regulatory Agreement, and that, in any event, the requirements of this Regulatory Agreement are paramount and controlling as to the rights and obligations set forth and supersede any other requirements in conflict with this Regulatory Agreement.</w:t>
      </w:r>
    </w:p>
    <w:p w14:paraId="4C154EC9" w14:textId="77777777" w:rsidR="00DB18B8" w:rsidRDefault="00DB18B8" w:rsidP="00DB18B8">
      <w:pPr>
        <w:pStyle w:val="PlainText"/>
        <w:rPr>
          <w:rFonts w:ascii="Times New Roman" w:hAnsi="Times New Roman" w:cs="Times New Roman"/>
        </w:rPr>
      </w:pPr>
    </w:p>
    <w:p w14:paraId="687C426B"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Attorneys' Fees</w:t>
      </w:r>
      <w:r>
        <w:rPr>
          <w:rFonts w:ascii="Times New Roman" w:hAnsi="Times New Roman" w:cs="Times New Roman"/>
        </w:rPr>
        <w:t>. If the services of any attorney are required by any party to secure the performance of this Regulatory Agreement or otherwise upon the breach of default of another party, or if any judicial remedy or mediation is necessary to enforce or interpret any provision of this Regulatory Agreement or the rights and duties of any person in relation to this Regulatory Agreement, the prevailing party shall be entitled to reasonable attorneys' fees, costs and other expenses, in addition to any other relief to which such party may be entitled.  Any award of damages following judicial remedy or arbitration as a result of this Regulatory Agreement or any of its provisions shall include an award of prejudgment interest from the date of the breach at the maximum amount of interest allowed by law.  The prevailing party shall mean the party receiving an award in arbitration or a judgment in its favor, unless the award or judgment is less favorable than the best settlement offered in writing in a reasonable manner by the other party, in which case the prevailing party is the other party.</w:t>
      </w:r>
    </w:p>
    <w:p w14:paraId="020CF511" w14:textId="77777777" w:rsidR="00DB18B8" w:rsidRDefault="00DB18B8" w:rsidP="00DB18B8">
      <w:pPr>
        <w:pStyle w:val="PlainText"/>
        <w:rPr>
          <w:rFonts w:ascii="Times New Roman" w:hAnsi="Times New Roman" w:cs="Times New Roman"/>
        </w:rPr>
      </w:pPr>
    </w:p>
    <w:p w14:paraId="462239C2"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Severability</w:t>
      </w:r>
      <w:r>
        <w:rPr>
          <w:rFonts w:ascii="Times New Roman" w:hAnsi="Times New Roman" w:cs="Times New Roman"/>
        </w:rPr>
        <w:t>.  The invalidity of any clause, part or provision of this Regulatory Agreement shall not affect the validity of the remaining portions.</w:t>
      </w:r>
    </w:p>
    <w:p w14:paraId="2A0EA43E" w14:textId="77777777" w:rsidR="00DB18B8" w:rsidRDefault="00DB18B8" w:rsidP="00DB18B8">
      <w:pPr>
        <w:pStyle w:val="PlainText"/>
        <w:rPr>
          <w:rFonts w:ascii="Times New Roman" w:hAnsi="Times New Roman" w:cs="Times New Roman"/>
        </w:rPr>
      </w:pPr>
    </w:p>
    <w:p w14:paraId="0EBFA40F" w14:textId="77777777" w:rsidR="00DB18B8" w:rsidRDefault="00DB18B8" w:rsidP="001206BA">
      <w:pPr>
        <w:numPr>
          <w:ilvl w:val="0"/>
          <w:numId w:val="8"/>
        </w:numPr>
      </w:pPr>
      <w:r>
        <w:rPr>
          <w:b/>
          <w:bCs/>
          <w:smallCaps/>
        </w:rPr>
        <w:t>Election of Remedies</w:t>
      </w:r>
      <w:r>
        <w:t>.  To the extent applicable, in the event of any breach of the covenants, conditions and restrictions contained in this Regulatory Agreement, the Agency shall reasonably endeavor to remedy such breach by conference and conciliation.  If, in the opinion of Agency, the Agency and Owner are unable mutually to agree upon a suitable remedy or the circumstances so warrant, such breach may be enjoined or abated by appropriate proceedings brought by the Agency.</w:t>
      </w:r>
    </w:p>
    <w:p w14:paraId="69059C81" w14:textId="77777777" w:rsidR="00DB18B8" w:rsidRDefault="00DB18B8" w:rsidP="00DB18B8"/>
    <w:p w14:paraId="1751DE87" w14:textId="77777777" w:rsidR="00DB18B8" w:rsidRDefault="00DB18B8" w:rsidP="00DB18B8">
      <w:r>
        <w:lastRenderedPageBreak/>
        <w:t>Agency may institute or prosecute in its own name, any suit Agency may consider advisable in order to compel performance of any obligation of any owner to develop and maintain the subject property in conformity with this Regulatory Agreement and to remedy any default of this Regulatory Agreement.  Agency may also seek a decree requiring removal of any improvements constructed on the Property which improvements are designed for uses not permitted under this Regulatory Agreement and which improvements are unsuitable only for uses not permitted under this Regulatory Agreement.</w:t>
      </w:r>
    </w:p>
    <w:p w14:paraId="3AD29678" w14:textId="77777777" w:rsidR="00DB18B8" w:rsidRDefault="00DB18B8" w:rsidP="00DB18B8"/>
    <w:p w14:paraId="3BE340A0" w14:textId="77777777" w:rsidR="00DB18B8" w:rsidRDefault="00DB18B8" w:rsidP="00DB18B8">
      <w:r>
        <w:t>The remedies of the Agency under this Regulatory Agreement are cumulative, and the exercise of one or more of such remedies, including, without limitation, remedies under the Funding Agreement shall not be deemed an election of remedies and shall not preclude the exercise by the Agency of any one or more of its other remedies.</w:t>
      </w:r>
    </w:p>
    <w:p w14:paraId="18331B76" w14:textId="77777777" w:rsidR="00DB18B8" w:rsidRDefault="00DB18B8" w:rsidP="00DB18B8"/>
    <w:p w14:paraId="7BB12F77"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No Waiver</w:t>
      </w:r>
      <w:r>
        <w:rPr>
          <w:rFonts w:ascii="Times New Roman" w:hAnsi="Times New Roman" w:cs="Times New Roman"/>
        </w:rPr>
        <w:t>.  No waiver by the Agency of any breach of or default under this Regulatory Agreement shall be deemed to be a waiver of any other or subsequent breach or default.</w:t>
      </w:r>
    </w:p>
    <w:p w14:paraId="5776F1DF" w14:textId="77777777" w:rsidR="00DB18B8" w:rsidRDefault="00DB18B8" w:rsidP="00DB18B8">
      <w:pPr>
        <w:pStyle w:val="PlainText"/>
        <w:rPr>
          <w:rFonts w:ascii="Times New Roman" w:hAnsi="Times New Roman" w:cs="Times New Roman"/>
        </w:rPr>
      </w:pPr>
    </w:p>
    <w:p w14:paraId="0929EBC8" w14:textId="77777777" w:rsidR="00DB18B8" w:rsidRDefault="00DB18B8" w:rsidP="001206BA">
      <w:pPr>
        <w:pStyle w:val="PlainText"/>
        <w:numPr>
          <w:ilvl w:val="0"/>
          <w:numId w:val="8"/>
        </w:numPr>
        <w:rPr>
          <w:rFonts w:ascii="Times New Roman" w:hAnsi="Times New Roman" w:cs="Times New Roman"/>
        </w:rPr>
      </w:pPr>
      <w:r>
        <w:rPr>
          <w:rFonts w:ascii="Times New Roman" w:hAnsi="Times New Roman" w:cs="Times New Roman"/>
          <w:b/>
          <w:bCs/>
          <w:smallCaps/>
        </w:rPr>
        <w:t>Notices</w:t>
      </w:r>
      <w:r>
        <w:rPr>
          <w:rFonts w:ascii="Times New Roman" w:hAnsi="Times New Roman" w:cs="Times New Roman"/>
        </w:rPr>
        <w:t>.  Written notices and other written communications by and between the parties shall be addressed to the Owner at the Owner Address and to the Agency at the Agency Address or such other address as each respective party has designated by written notice to the other party.</w:t>
      </w:r>
    </w:p>
    <w:p w14:paraId="2846FD1F" w14:textId="77777777" w:rsidR="00DB18B8" w:rsidRDefault="00DB18B8" w:rsidP="00DB18B8">
      <w:pPr>
        <w:tabs>
          <w:tab w:val="left" w:pos="-720"/>
        </w:tabs>
        <w:suppressAutoHyphens/>
      </w:pPr>
    </w:p>
    <w:p w14:paraId="46696135" w14:textId="77777777" w:rsidR="00DB18B8" w:rsidRDefault="00DB18B8" w:rsidP="00DB18B8">
      <w:pPr>
        <w:rPr>
          <w:color w:val="000000"/>
        </w:rPr>
      </w:pPr>
      <w:r>
        <w:rPr>
          <w:b/>
          <w:bCs/>
          <w:smallCaps/>
          <w:color w:val="000000"/>
        </w:rPr>
        <w:t>The parties have executed this Regulatory Agreement</w:t>
      </w:r>
      <w:r>
        <w:rPr>
          <w:color w:val="000000"/>
        </w:rPr>
        <w:t xml:space="preserve"> in </w:t>
      </w:r>
      <w:r w:rsidR="00D42E7F">
        <w:rPr>
          <w:color w:val="000000"/>
        </w:rPr>
        <w:t>_____, ______ [CITY, STATE]</w:t>
      </w:r>
      <w:r>
        <w:rPr>
          <w:color w:val="000000"/>
        </w:rPr>
        <w:t xml:space="preserve"> as of the Effective Date</w:t>
      </w:r>
    </w:p>
    <w:p w14:paraId="53C30B04" w14:textId="77777777" w:rsidR="00DB18B8" w:rsidRDefault="00DB18B8" w:rsidP="00DB18B8"/>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4320"/>
        <w:gridCol w:w="720"/>
        <w:gridCol w:w="4320"/>
      </w:tblGrid>
      <w:tr w:rsidR="00DB18B8" w14:paraId="6F58714C" w14:textId="77777777">
        <w:tblPrEx>
          <w:tblCellMar>
            <w:top w:w="0" w:type="dxa"/>
            <w:left w:w="0" w:type="dxa"/>
            <w:bottom w:w="0" w:type="dxa"/>
            <w:right w:w="0" w:type="dxa"/>
          </w:tblCellMar>
        </w:tblPrEx>
        <w:tc>
          <w:tcPr>
            <w:tcW w:w="4320" w:type="dxa"/>
            <w:tcBorders>
              <w:bottom w:val="single" w:sz="4" w:space="0" w:color="auto"/>
            </w:tcBorders>
          </w:tcPr>
          <w:p w14:paraId="7C8A6D58" w14:textId="77777777" w:rsidR="00DB18B8" w:rsidRDefault="00DB18B8" w:rsidP="00DB18B8">
            <w:r>
              <w:rPr>
                <w:b/>
                <w:bCs/>
                <w:smallCaps/>
              </w:rPr>
              <w:t xml:space="preserve">Owner : </w:t>
            </w:r>
          </w:p>
          <w:p w14:paraId="6591C174" w14:textId="77777777" w:rsidR="00DB18B8" w:rsidRDefault="00DB18B8" w:rsidP="00DB18B8"/>
          <w:p w14:paraId="23B75BFB" w14:textId="77777777" w:rsidR="00DB18B8" w:rsidRDefault="00DB18B8" w:rsidP="00DB18B8"/>
          <w:p w14:paraId="4C5061AF" w14:textId="77777777" w:rsidR="00DB18B8" w:rsidRDefault="00DB18B8" w:rsidP="00DB18B8">
            <w:pPr>
              <w:rPr>
                <w:strike/>
              </w:rPr>
            </w:pPr>
            <w:r>
              <w:t>By: _______________________________________</w:t>
            </w:r>
          </w:p>
          <w:p w14:paraId="42C04493" w14:textId="77777777" w:rsidR="00DB18B8" w:rsidRDefault="00DB18B8" w:rsidP="00DB18B8">
            <w:r>
              <w:t xml:space="preserve">      </w:t>
            </w:r>
            <w:r w:rsidR="00D42E7F">
              <w:t>[AUTHORIZED SIGNER NAME, TITLE]</w:t>
            </w:r>
          </w:p>
          <w:p w14:paraId="6513989C" w14:textId="77777777" w:rsidR="00DB18B8" w:rsidRDefault="00DB18B8" w:rsidP="00DB18B8">
            <w:r>
              <w:br/>
              <w:t>Date:_____________</w:t>
            </w:r>
          </w:p>
          <w:p w14:paraId="3BD29760" w14:textId="77777777" w:rsidR="00DB18B8" w:rsidRDefault="00DB18B8" w:rsidP="00DB18B8"/>
          <w:p w14:paraId="19061DA3" w14:textId="77777777" w:rsidR="00DB18B8" w:rsidRDefault="00DB18B8" w:rsidP="00DB18B8">
            <w:r>
              <w:t>Approved as to form:_________________________</w:t>
            </w:r>
          </w:p>
          <w:p w14:paraId="1AABAEF0" w14:textId="77777777" w:rsidR="00DB18B8" w:rsidRDefault="00DB18B8" w:rsidP="00DB18B8">
            <w:r>
              <w:rPr>
                <w:noProof/>
              </w:rPr>
              <w:t xml:space="preserve">                                     Developer </w:t>
            </w:r>
            <w:r>
              <w:t>Counsel</w:t>
            </w:r>
          </w:p>
        </w:tc>
        <w:tc>
          <w:tcPr>
            <w:tcW w:w="720" w:type="dxa"/>
            <w:tcBorders>
              <w:bottom w:val="single" w:sz="4" w:space="0" w:color="auto"/>
            </w:tcBorders>
          </w:tcPr>
          <w:p w14:paraId="4762F3EB" w14:textId="77777777" w:rsidR="00DB18B8" w:rsidRDefault="00DB18B8" w:rsidP="00DB18B8"/>
        </w:tc>
        <w:tc>
          <w:tcPr>
            <w:tcW w:w="4320" w:type="dxa"/>
            <w:tcBorders>
              <w:bottom w:val="single" w:sz="4" w:space="0" w:color="auto"/>
            </w:tcBorders>
          </w:tcPr>
          <w:p w14:paraId="3A346A32" w14:textId="77777777" w:rsidR="00DB18B8" w:rsidRDefault="00DB18B8" w:rsidP="00DB18B8">
            <w:pPr>
              <w:rPr>
                <w:i/>
                <w:iCs/>
              </w:rPr>
            </w:pPr>
            <w:r>
              <w:rPr>
                <w:b/>
                <w:bCs/>
                <w:smallCaps/>
              </w:rPr>
              <w:t xml:space="preserve">Agency: </w:t>
            </w:r>
          </w:p>
          <w:p w14:paraId="07DAC241" w14:textId="77777777" w:rsidR="00DB18B8" w:rsidRDefault="00DB18B8" w:rsidP="00DB18B8"/>
          <w:p w14:paraId="6E5AF307" w14:textId="77777777" w:rsidR="00DB18B8" w:rsidRDefault="00DB18B8" w:rsidP="00DB18B8">
            <w:r>
              <w:t>By: _______________________________________</w:t>
            </w:r>
          </w:p>
          <w:p w14:paraId="322A5552" w14:textId="77777777" w:rsidR="00DB18B8" w:rsidRDefault="00DB18B8" w:rsidP="00DB18B8">
            <w:r>
              <w:t xml:space="preserve">      </w:t>
            </w:r>
            <w:r w:rsidR="00D42E7F">
              <w:t>[AUTHORIZED SIGNER NAME, TITLE]</w:t>
            </w:r>
          </w:p>
          <w:p w14:paraId="1D17F558" w14:textId="77777777" w:rsidR="00DB18B8" w:rsidRDefault="00DB18B8" w:rsidP="00DB18B8"/>
          <w:p w14:paraId="3B2C008B" w14:textId="77777777" w:rsidR="00DB18B8" w:rsidRDefault="00DB18B8" w:rsidP="00DB18B8"/>
          <w:p w14:paraId="221DAA97" w14:textId="77777777" w:rsidR="00DB18B8" w:rsidRDefault="00DB18B8" w:rsidP="00DB18B8">
            <w:r>
              <w:t>Date: ____________</w:t>
            </w:r>
          </w:p>
          <w:p w14:paraId="67263161" w14:textId="77777777" w:rsidR="00DB18B8" w:rsidRDefault="00DB18B8" w:rsidP="00DB18B8"/>
          <w:p w14:paraId="3F413DDD" w14:textId="77777777" w:rsidR="00DB18B8" w:rsidRDefault="00DB18B8" w:rsidP="00DB18B8">
            <w:r>
              <w:t>Approved as to form:_________________________</w:t>
            </w:r>
          </w:p>
          <w:p w14:paraId="44EF2924" w14:textId="77777777" w:rsidR="00DB18B8" w:rsidRDefault="00DB18B8" w:rsidP="00DB18B8">
            <w:r>
              <w:rPr>
                <w:noProof/>
              </w:rPr>
              <w:t xml:space="preserve">                                     Agency </w:t>
            </w:r>
            <w:r>
              <w:t>Counsel</w:t>
            </w:r>
          </w:p>
          <w:p w14:paraId="260A2C76" w14:textId="77777777" w:rsidR="00DB18B8" w:rsidRDefault="00DB18B8" w:rsidP="00DB18B8"/>
        </w:tc>
      </w:tr>
    </w:tbl>
    <w:p w14:paraId="2EFF66EC" w14:textId="77777777" w:rsidR="00DB18B8" w:rsidRDefault="00DB18B8" w:rsidP="00DB18B8">
      <w:pPr>
        <w:pStyle w:val="Heading1"/>
        <w:keepNext w:val="0"/>
        <w:rPr>
          <w:rFonts w:ascii="Times New Roman" w:hAnsi="Times New Roman" w:cs="Times New Roman"/>
          <w:b w:val="0"/>
          <w:bCs w:val="0"/>
          <w:sz w:val="20"/>
          <w:szCs w:val="20"/>
        </w:rPr>
      </w:pPr>
      <w:r>
        <w:rPr>
          <w:rFonts w:ascii="Times New Roman Bold" w:hAnsi="Times New Roman Bold" w:cs="Times New Roman Bold"/>
          <w:b w:val="0"/>
          <w:bCs w:val="0"/>
          <w:smallCaps/>
          <w:sz w:val="24"/>
          <w:szCs w:val="24"/>
        </w:rPr>
        <w:t>[Notarized Acknowledgements]</w:t>
      </w:r>
    </w:p>
    <w:p w14:paraId="171C3E62" w14:textId="77777777" w:rsidR="00DB18B8" w:rsidRDefault="00DB18B8" w:rsidP="00DB18B8">
      <w:pPr>
        <w:pStyle w:val="PlainText"/>
        <w:jc w:val="center"/>
        <w:rPr>
          <w:rFonts w:ascii="Times New Roman" w:hAnsi="Times New Roman" w:cs="Times New Roman"/>
          <w:b/>
          <w:bCs/>
          <w:smallCaps/>
        </w:rPr>
      </w:pPr>
    </w:p>
    <w:p w14:paraId="3191F67E" w14:textId="77777777" w:rsidR="00DB18B8" w:rsidRDefault="00DB18B8" w:rsidP="00DB18B8">
      <w:pPr>
        <w:jc w:val="both"/>
        <w:rPr>
          <w:rFonts w:ascii="Arial" w:hAnsi="Arial" w:cs="Arial"/>
        </w:rPr>
      </w:pPr>
      <w:r>
        <w:rPr>
          <w:rFonts w:ascii="Arial" w:hAnsi="Arial" w:cs="Arial"/>
        </w:rPr>
        <w:t>Recording Requested by</w:t>
      </w:r>
    </w:p>
    <w:p w14:paraId="47A9FECA" w14:textId="77777777" w:rsidR="00DB18B8" w:rsidRDefault="00DB18B8" w:rsidP="00DB18B8">
      <w:pPr>
        <w:jc w:val="both"/>
        <w:rPr>
          <w:rFonts w:ascii="Arial" w:hAnsi="Arial" w:cs="Arial"/>
        </w:rPr>
      </w:pPr>
      <w:r>
        <w:rPr>
          <w:rFonts w:ascii="Arial" w:hAnsi="Arial" w:cs="Arial"/>
        </w:rPr>
        <w:t>and When Recorded Return to:</w:t>
      </w:r>
    </w:p>
    <w:p w14:paraId="5FA05C01" w14:textId="77777777" w:rsidR="00DB18B8" w:rsidRDefault="00DB18B8" w:rsidP="00DB18B8">
      <w:pPr>
        <w:jc w:val="both"/>
        <w:rPr>
          <w:rFonts w:ascii="Arial" w:hAnsi="Arial" w:cs="Arial"/>
        </w:rPr>
      </w:pPr>
    </w:p>
    <w:p w14:paraId="25F67D4A" w14:textId="77777777" w:rsidR="00DB18B8" w:rsidRDefault="00D42E7F" w:rsidP="00DB18B8">
      <w:pPr>
        <w:jc w:val="both"/>
        <w:rPr>
          <w:rFonts w:ascii="Arial" w:hAnsi="Arial" w:cs="Arial"/>
        </w:rPr>
      </w:pPr>
      <w:r>
        <w:rPr>
          <w:rFonts w:ascii="Arial" w:hAnsi="Arial" w:cs="Arial"/>
        </w:rPr>
        <w:t>[NAME OF AGENCY AND CONTACT PERSON;  ADDRESS]</w:t>
      </w:r>
    </w:p>
    <w:p w14:paraId="7C313B13" w14:textId="77777777" w:rsidR="00DB18B8" w:rsidRDefault="00DB18B8" w:rsidP="00DB18B8">
      <w:pPr>
        <w:jc w:val="both"/>
        <w:rPr>
          <w:rFonts w:ascii="Arial" w:hAnsi="Arial" w:cs="Arial"/>
        </w:rPr>
      </w:pPr>
    </w:p>
    <w:p w14:paraId="07B434C7" w14:textId="77777777" w:rsidR="00DB18B8" w:rsidRDefault="00DB18B8" w:rsidP="00DB18B8">
      <w:pPr>
        <w:jc w:val="both"/>
        <w:rPr>
          <w:rFonts w:ascii="Arial" w:hAnsi="Arial" w:cs="Arial"/>
        </w:rPr>
      </w:pPr>
      <w:r>
        <w:rPr>
          <w:rFonts w:ascii="Arial" w:hAnsi="Arial" w:cs="Arial"/>
        </w:rPr>
        <w:t>______________________________________________________________________</w:t>
      </w:r>
    </w:p>
    <w:p w14:paraId="275966EC" w14:textId="77777777" w:rsidR="00DB18B8" w:rsidRDefault="00DB18B8" w:rsidP="00DB18B8">
      <w:pPr>
        <w:shd w:val="clear" w:color="auto" w:fill="FFFFFD"/>
        <w:rPr>
          <w:rFonts w:ascii="Arial" w:hAnsi="Arial" w:cs="Arial"/>
          <w:u w:val="single"/>
        </w:rPr>
      </w:pPr>
    </w:p>
    <w:p w14:paraId="2BCE4127" w14:textId="77777777" w:rsidR="00DB18B8" w:rsidRDefault="00DB18B8" w:rsidP="00DB18B8">
      <w:pPr>
        <w:shd w:val="clear" w:color="auto" w:fill="FFFFFD"/>
        <w:jc w:val="center"/>
        <w:rPr>
          <w:rFonts w:ascii="Arial" w:hAnsi="Arial" w:cs="Arial"/>
          <w:u w:val="single"/>
        </w:rPr>
      </w:pPr>
    </w:p>
    <w:p w14:paraId="22A651B5" w14:textId="77777777" w:rsidR="00D273AE" w:rsidRDefault="00D42E7F" w:rsidP="00D273AE">
      <w:pPr>
        <w:shd w:val="clear" w:color="auto" w:fill="FFFFFD"/>
        <w:jc w:val="center"/>
        <w:rPr>
          <w:u w:val="single"/>
        </w:rPr>
      </w:pPr>
      <w:r>
        <w:rPr>
          <w:sz w:val="28"/>
          <w:szCs w:val="28"/>
          <w:u w:val="single"/>
        </w:rPr>
        <w:br w:type="page"/>
      </w:r>
    </w:p>
    <w:p w14:paraId="61994CBE" w14:textId="77777777" w:rsidR="00DF3BB0" w:rsidRDefault="00DF3BB0">
      <w:pPr>
        <w:tabs>
          <w:tab w:val="left" w:pos="-720"/>
        </w:tabs>
        <w:suppressAutoHyphens/>
        <w:rPr>
          <w:u w:val="single"/>
        </w:rPr>
      </w:pPr>
    </w:p>
    <w:p w14:paraId="5121F382" w14:textId="77777777" w:rsidR="00DF3BB0" w:rsidRDefault="00DF3BB0">
      <w:pPr>
        <w:tabs>
          <w:tab w:val="left" w:pos="-720"/>
        </w:tabs>
        <w:suppressAutoHyphens/>
        <w:rPr>
          <w:u w:val="single"/>
        </w:rPr>
      </w:pPr>
      <w:bookmarkStart w:id="17" w:name="EscrowInstrux"/>
      <w:bookmarkEnd w:id="17"/>
      <w:r>
        <w:rPr>
          <w:u w:val="single"/>
        </w:rPr>
        <w:t xml:space="preserve">Exhibit 6: Escrow Instructions </w:t>
      </w:r>
    </w:p>
    <w:p w14:paraId="1E879DF1" w14:textId="77777777" w:rsidR="00447BEB" w:rsidRDefault="00447BEB">
      <w:pPr>
        <w:tabs>
          <w:tab w:val="left" w:pos="-720"/>
        </w:tabs>
        <w:suppressAutoHyphens/>
        <w:rPr>
          <w:u w:val="single"/>
        </w:rPr>
      </w:pPr>
    </w:p>
    <w:p w14:paraId="53C2E69D" w14:textId="77777777" w:rsidR="00447BEB" w:rsidRDefault="00447BEB" w:rsidP="00287153">
      <w:pPr>
        <w:tabs>
          <w:tab w:val="center" w:pos="4680"/>
        </w:tabs>
        <w:suppressAutoHyphens/>
        <w:jc w:val="center"/>
        <w:rPr>
          <w:b/>
          <w:bCs/>
          <w:smallCaps/>
          <w:spacing w:val="-3"/>
          <w:sz w:val="28"/>
          <w:szCs w:val="28"/>
        </w:rPr>
      </w:pPr>
      <w:r>
        <w:rPr>
          <w:b/>
          <w:bCs/>
          <w:smallCaps/>
          <w:spacing w:val="-3"/>
          <w:sz w:val="28"/>
          <w:szCs w:val="28"/>
        </w:rPr>
        <w:t>Joint Escrow Instructions</w:t>
      </w:r>
    </w:p>
    <w:p w14:paraId="7715FA7C" w14:textId="77777777" w:rsidR="00447BEB" w:rsidRDefault="00447BEB" w:rsidP="00447BEB">
      <w:pPr>
        <w:tabs>
          <w:tab w:val="center" w:pos="4680"/>
        </w:tabs>
        <w:suppressAutoHyphens/>
        <w:jc w:val="both"/>
        <w:rPr>
          <w:b/>
          <w:bCs/>
          <w:smallCaps/>
          <w:spacing w:val="-3"/>
          <w:sz w:val="24"/>
          <w:szCs w:val="24"/>
        </w:rPr>
      </w:pPr>
      <w:r>
        <w:rPr>
          <w:b/>
          <w:bCs/>
          <w:smallCaps/>
          <w:spacing w:val="-3"/>
          <w:sz w:val="24"/>
          <w:szCs w:val="24"/>
        </w:rPr>
        <w:tab/>
        <w:t>For Agency Loan</w:t>
      </w:r>
    </w:p>
    <w:p w14:paraId="21376501" w14:textId="77777777" w:rsidR="00447BEB" w:rsidRDefault="00447BEB" w:rsidP="00447BEB">
      <w:pPr>
        <w:tabs>
          <w:tab w:val="left" w:pos="-720"/>
        </w:tabs>
        <w:suppressAutoHyphens/>
        <w:jc w:val="both"/>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tblGrid>
      <w:tr w:rsidR="00447BEB" w14:paraId="6A0143A8" w14:textId="77777777">
        <w:tblPrEx>
          <w:tblCellMar>
            <w:top w:w="0" w:type="dxa"/>
            <w:bottom w:w="0" w:type="dxa"/>
          </w:tblCellMar>
        </w:tblPrEx>
        <w:trPr>
          <w:cantSplit/>
        </w:trPr>
        <w:tc>
          <w:tcPr>
            <w:tcW w:w="1548" w:type="dxa"/>
            <w:tcBorders>
              <w:top w:val="single" w:sz="4" w:space="0" w:color="auto"/>
              <w:left w:val="single" w:sz="4" w:space="0" w:color="auto"/>
              <w:bottom w:val="single" w:sz="4" w:space="0" w:color="auto"/>
              <w:right w:val="single" w:sz="4" w:space="0" w:color="auto"/>
            </w:tcBorders>
          </w:tcPr>
          <w:p w14:paraId="652A97E0" w14:textId="77777777" w:rsidR="00447BEB" w:rsidRDefault="00447BEB" w:rsidP="00447BEB">
            <w:pPr>
              <w:tabs>
                <w:tab w:val="center" w:pos="4680"/>
              </w:tabs>
              <w:suppressAutoHyphens/>
              <w:rPr>
                <w:spacing w:val="-2"/>
              </w:rPr>
            </w:pPr>
            <w:r>
              <w:rPr>
                <w:spacing w:val="-2"/>
              </w:rPr>
              <w:t>“Effective Date”</w:t>
            </w:r>
          </w:p>
        </w:tc>
        <w:tc>
          <w:tcPr>
            <w:tcW w:w="1800" w:type="dxa"/>
            <w:tcBorders>
              <w:top w:val="single" w:sz="4" w:space="0" w:color="auto"/>
              <w:left w:val="single" w:sz="4" w:space="0" w:color="auto"/>
              <w:bottom w:val="single" w:sz="4" w:space="0" w:color="auto"/>
              <w:right w:val="single" w:sz="4" w:space="0" w:color="auto"/>
            </w:tcBorders>
          </w:tcPr>
          <w:p w14:paraId="2E115547" w14:textId="77777777" w:rsidR="00447BEB" w:rsidRDefault="00447BEB" w:rsidP="00447BEB">
            <w:pPr>
              <w:tabs>
                <w:tab w:val="center" w:pos="4680"/>
              </w:tabs>
              <w:suppressAutoHyphens/>
              <w:rPr>
                <w:spacing w:val="-2"/>
              </w:rPr>
            </w:pPr>
          </w:p>
        </w:tc>
      </w:tr>
    </w:tbl>
    <w:p w14:paraId="4D8D6D15" w14:textId="77777777" w:rsidR="00447BEB" w:rsidRDefault="00447BEB" w:rsidP="00447BEB">
      <w:pPr>
        <w:tabs>
          <w:tab w:val="center" w:pos="4680"/>
        </w:tabs>
        <w:suppressAutoHyphens/>
        <w:rPr>
          <w:spacing w:val="-2"/>
        </w:rPr>
      </w:pPr>
    </w:p>
    <w:p w14:paraId="459E8B6E" w14:textId="77777777" w:rsidR="00447BEB" w:rsidRDefault="00447BEB" w:rsidP="00447BEB">
      <w:pPr>
        <w:tabs>
          <w:tab w:val="center" w:pos="4680"/>
        </w:tabs>
        <w:suppressAutoHyphens/>
        <w:rPr>
          <w:spacing w:val="-2"/>
        </w:rPr>
      </w:pPr>
    </w:p>
    <w:p w14:paraId="6E57DBC4" w14:textId="77777777" w:rsidR="00447BEB" w:rsidRDefault="00447BEB" w:rsidP="00447BEB">
      <w:pPr>
        <w:tabs>
          <w:tab w:val="center" w:pos="4680"/>
        </w:tabs>
        <w:suppressAutoHyphens/>
        <w:rPr>
          <w:spacing w:val="-2"/>
        </w:rPr>
      </w:pPr>
      <w:r>
        <w:rPr>
          <w:spacing w:val="-2"/>
        </w:rPr>
        <w:t>Agency and Borrower execute these Escrow Instructions as of the Effective Date. This document, including attachments and any amendments and additions, shall constitute the joint escrow instructions of Agency and Borrower for the Agency loan secured by the Property.</w:t>
      </w:r>
    </w:p>
    <w:p w14:paraId="3B96E21E" w14:textId="77777777" w:rsidR="00447BEB" w:rsidRDefault="00447BEB" w:rsidP="00447BEB">
      <w:pPr>
        <w:tabs>
          <w:tab w:val="center" w:pos="4680"/>
        </w:tabs>
        <w:suppressAutoHyphens/>
        <w:rPr>
          <w:spacing w:val="-2"/>
        </w:rPr>
      </w:pPr>
    </w:p>
    <w:p w14:paraId="266D72BD" w14:textId="77777777" w:rsidR="00447BEB" w:rsidRDefault="00447BEB" w:rsidP="00447BEB">
      <w:pPr>
        <w:tabs>
          <w:tab w:val="left" w:pos="-720"/>
        </w:tabs>
        <w:suppressAutoHyphens/>
        <w:rPr>
          <w:b/>
          <w:bCs/>
          <w:smallCaps/>
          <w:spacing w:val="-2"/>
        </w:rPr>
      </w:pPr>
      <w:r>
        <w:rPr>
          <w:b/>
          <w:bCs/>
          <w:smallCaps/>
          <w:spacing w:val="-2"/>
        </w:rPr>
        <w:t>Article I. General Terms.</w:t>
      </w:r>
    </w:p>
    <w:p w14:paraId="4FD78E55" w14:textId="77777777" w:rsidR="00447BEB" w:rsidRDefault="00447BEB" w:rsidP="00447BEB">
      <w:pPr>
        <w:tabs>
          <w:tab w:val="left" w:pos="-720"/>
        </w:tabs>
        <w:suppressAutoHyphens/>
        <w:rPr>
          <w:b/>
          <w:bCs/>
          <w:smallCaps/>
          <w:spacing w:val="-2"/>
        </w:rPr>
      </w:pPr>
    </w:p>
    <w:p w14:paraId="1B7C2C45" w14:textId="77777777" w:rsidR="00447BEB" w:rsidRDefault="00447BEB" w:rsidP="001206BA">
      <w:pPr>
        <w:numPr>
          <w:ilvl w:val="0"/>
          <w:numId w:val="8"/>
        </w:numPr>
        <w:tabs>
          <w:tab w:val="left" w:pos="-720"/>
        </w:tabs>
        <w:suppressAutoHyphens/>
        <w:rPr>
          <w:spacing w:val="-2"/>
        </w:rPr>
      </w:pPr>
      <w:r>
        <w:rPr>
          <w:b/>
          <w:bCs/>
          <w:smallCaps/>
          <w:spacing w:val="-2"/>
        </w:rPr>
        <w:t>General</w:t>
      </w:r>
      <w:r>
        <w:rPr>
          <w:spacing w:val="-2"/>
        </w:rPr>
        <w:t xml:space="preserve">.  These Escrow Instructions, in addition to items listed below includes Article II General Provisions, which is attached to and incorporated in this Regulatory Agreement by this reference.  </w:t>
      </w:r>
    </w:p>
    <w:p w14:paraId="05BB214C" w14:textId="77777777" w:rsidR="00447BEB" w:rsidRDefault="00447BEB" w:rsidP="00447BEB">
      <w:pPr>
        <w:tabs>
          <w:tab w:val="left" w:pos="-720"/>
        </w:tabs>
        <w:suppressAutoHyphens/>
        <w:rPr>
          <w:spacing w:val="-2"/>
        </w:rPr>
      </w:pPr>
    </w:p>
    <w:p w14:paraId="76F905FF" w14:textId="77777777" w:rsidR="00447BEB" w:rsidRDefault="00447BEB" w:rsidP="001206BA">
      <w:pPr>
        <w:numPr>
          <w:ilvl w:val="0"/>
          <w:numId w:val="8"/>
        </w:numPr>
        <w:tabs>
          <w:tab w:val="left" w:pos="-720"/>
        </w:tabs>
        <w:suppressAutoHyphens/>
        <w:rPr>
          <w:spacing w:val="-2"/>
        </w:rPr>
      </w:pPr>
      <w:r>
        <w:rPr>
          <w:b/>
          <w:bCs/>
          <w:smallCaps/>
          <w:spacing w:val="-2"/>
        </w:rPr>
        <w:t>Definitions</w:t>
      </w:r>
      <w:r>
        <w:rPr>
          <w:spacing w:val="-2"/>
        </w:rPr>
        <w:t xml:space="preserve">.  The capitalized terms in these Escrow Instructions shall have the meanings assigned in Article I General Terms and as defined in Article II Instructions. (Terms being defined are indicated by quotation marks.) </w:t>
      </w:r>
    </w:p>
    <w:p w14:paraId="4A67F9FA" w14:textId="77777777" w:rsidR="00447BEB" w:rsidRDefault="00447BEB" w:rsidP="00447BEB">
      <w:pPr>
        <w:tabs>
          <w:tab w:val="center" w:pos="4680"/>
        </w:tabs>
        <w:suppressAutoHyphens/>
        <w:jc w:val="both"/>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1080"/>
        <w:gridCol w:w="2880"/>
        <w:gridCol w:w="1080"/>
        <w:gridCol w:w="2898"/>
      </w:tblGrid>
      <w:tr w:rsidR="00447BEB" w14:paraId="14F13912" w14:textId="77777777">
        <w:tblPrEx>
          <w:tblCellMar>
            <w:top w:w="0" w:type="dxa"/>
            <w:bottom w:w="0" w:type="dxa"/>
          </w:tblCellMar>
        </w:tblPrEx>
        <w:trPr>
          <w:cantSplit/>
          <w:trHeight w:val="20"/>
        </w:trPr>
        <w:tc>
          <w:tcPr>
            <w:tcW w:w="1638" w:type="dxa"/>
            <w:vMerge w:val="restart"/>
            <w:tcBorders>
              <w:top w:val="single" w:sz="4" w:space="0" w:color="auto"/>
              <w:left w:val="single" w:sz="4" w:space="0" w:color="auto"/>
              <w:bottom w:val="single" w:sz="4" w:space="0" w:color="auto"/>
              <w:right w:val="single" w:sz="4" w:space="0" w:color="auto"/>
            </w:tcBorders>
          </w:tcPr>
          <w:p w14:paraId="11EDCCDB" w14:textId="77777777" w:rsidR="00447BEB" w:rsidRDefault="00447BEB" w:rsidP="00447BEB">
            <w:pPr>
              <w:tabs>
                <w:tab w:val="left" w:pos="-720"/>
              </w:tabs>
              <w:suppressAutoHyphens/>
              <w:rPr>
                <w:b/>
                <w:bCs/>
                <w:spacing w:val="-2"/>
              </w:rPr>
            </w:pPr>
            <w:r>
              <w:rPr>
                <w:b/>
                <w:bCs/>
                <w:spacing w:val="-2"/>
              </w:rPr>
              <w:t>“Title Company”</w:t>
            </w:r>
          </w:p>
        </w:tc>
        <w:tc>
          <w:tcPr>
            <w:tcW w:w="7938" w:type="dxa"/>
            <w:gridSpan w:val="4"/>
            <w:tcBorders>
              <w:top w:val="single" w:sz="4" w:space="0" w:color="auto"/>
              <w:left w:val="single" w:sz="4" w:space="0" w:color="auto"/>
              <w:bottom w:val="single" w:sz="4" w:space="0" w:color="auto"/>
              <w:right w:val="single" w:sz="4" w:space="0" w:color="auto"/>
            </w:tcBorders>
          </w:tcPr>
          <w:p w14:paraId="6AD8A9A6" w14:textId="77777777" w:rsidR="00447BEB" w:rsidRDefault="00447BEB" w:rsidP="00447BEB">
            <w:pPr>
              <w:tabs>
                <w:tab w:val="left" w:pos="-720"/>
              </w:tabs>
              <w:suppressAutoHyphens/>
              <w:rPr>
                <w:spacing w:val="-2"/>
              </w:rPr>
            </w:pPr>
          </w:p>
        </w:tc>
      </w:tr>
      <w:tr w:rsidR="00447BEB" w14:paraId="248604C8" w14:textId="77777777">
        <w:tblPrEx>
          <w:tblCellMar>
            <w:top w:w="0" w:type="dxa"/>
            <w:bottom w:w="0" w:type="dxa"/>
          </w:tblCellMar>
        </w:tblPrEx>
        <w:trPr>
          <w:cantSplit/>
          <w:trHeight w:val="20"/>
        </w:trPr>
        <w:tc>
          <w:tcPr>
            <w:tcW w:w="1638" w:type="dxa"/>
            <w:vMerge/>
            <w:tcBorders>
              <w:top w:val="single" w:sz="4" w:space="0" w:color="auto"/>
              <w:left w:val="single" w:sz="4" w:space="0" w:color="auto"/>
              <w:bottom w:val="single" w:sz="4" w:space="0" w:color="auto"/>
              <w:right w:val="single" w:sz="4" w:space="0" w:color="auto"/>
            </w:tcBorders>
          </w:tcPr>
          <w:p w14:paraId="05273372" w14:textId="77777777" w:rsidR="00447BEB" w:rsidRDefault="00447BEB" w:rsidP="00447BEB">
            <w:pPr>
              <w:tabs>
                <w:tab w:val="left" w:pos="-720"/>
              </w:tabs>
              <w:suppressAutoHyphens/>
              <w:rPr>
                <w:b/>
                <w:bCs/>
                <w:spacing w:val="-2"/>
              </w:rPr>
            </w:pPr>
          </w:p>
        </w:tc>
        <w:tc>
          <w:tcPr>
            <w:tcW w:w="1080" w:type="dxa"/>
            <w:tcBorders>
              <w:top w:val="single" w:sz="4" w:space="0" w:color="auto"/>
              <w:left w:val="single" w:sz="4" w:space="0" w:color="auto"/>
              <w:bottom w:val="single" w:sz="4" w:space="0" w:color="auto"/>
              <w:right w:val="single" w:sz="4" w:space="0" w:color="auto"/>
            </w:tcBorders>
          </w:tcPr>
          <w:p w14:paraId="4BED4FF7" w14:textId="77777777" w:rsidR="00447BEB" w:rsidRDefault="00447BEB" w:rsidP="00447BEB">
            <w:pPr>
              <w:tabs>
                <w:tab w:val="left" w:pos="-720"/>
              </w:tabs>
              <w:suppressAutoHyphens/>
              <w:rPr>
                <w:b/>
                <w:bCs/>
                <w:spacing w:val="-2"/>
              </w:rPr>
            </w:pPr>
            <w:r>
              <w:rPr>
                <w:b/>
                <w:bCs/>
                <w:spacing w:val="-2"/>
              </w:rPr>
              <w:t>Address:</w:t>
            </w:r>
          </w:p>
        </w:tc>
        <w:tc>
          <w:tcPr>
            <w:tcW w:w="6858" w:type="dxa"/>
            <w:gridSpan w:val="3"/>
            <w:tcBorders>
              <w:top w:val="single" w:sz="4" w:space="0" w:color="auto"/>
              <w:left w:val="single" w:sz="4" w:space="0" w:color="auto"/>
              <w:bottom w:val="single" w:sz="4" w:space="0" w:color="auto"/>
              <w:right w:val="single" w:sz="4" w:space="0" w:color="auto"/>
            </w:tcBorders>
          </w:tcPr>
          <w:p w14:paraId="6A218F5E" w14:textId="77777777" w:rsidR="00447BEB" w:rsidRDefault="00447BEB" w:rsidP="00447BEB">
            <w:pPr>
              <w:tabs>
                <w:tab w:val="left" w:pos="-720"/>
              </w:tabs>
              <w:suppressAutoHyphens/>
              <w:rPr>
                <w:spacing w:val="-2"/>
              </w:rPr>
            </w:pPr>
          </w:p>
        </w:tc>
      </w:tr>
      <w:tr w:rsidR="00447BEB" w14:paraId="5299B281" w14:textId="77777777">
        <w:tblPrEx>
          <w:tblCellMar>
            <w:top w:w="0" w:type="dxa"/>
            <w:bottom w:w="0" w:type="dxa"/>
          </w:tblCellMar>
        </w:tblPrEx>
        <w:trPr>
          <w:cantSplit/>
          <w:trHeight w:val="20"/>
        </w:trPr>
        <w:tc>
          <w:tcPr>
            <w:tcW w:w="1638" w:type="dxa"/>
            <w:tcBorders>
              <w:top w:val="single" w:sz="4" w:space="0" w:color="auto"/>
              <w:left w:val="single" w:sz="4" w:space="0" w:color="auto"/>
              <w:bottom w:val="single" w:sz="4" w:space="0" w:color="auto"/>
              <w:right w:val="single" w:sz="4" w:space="0" w:color="auto"/>
            </w:tcBorders>
          </w:tcPr>
          <w:p w14:paraId="44723B42" w14:textId="77777777" w:rsidR="00447BEB" w:rsidRDefault="00447BEB" w:rsidP="00447BEB">
            <w:pPr>
              <w:tabs>
                <w:tab w:val="left" w:pos="-720"/>
              </w:tabs>
              <w:suppressAutoHyphens/>
              <w:rPr>
                <w:b/>
                <w:bCs/>
                <w:spacing w:val="-2"/>
              </w:rPr>
            </w:pPr>
            <w:r>
              <w:rPr>
                <w:b/>
                <w:bCs/>
                <w:spacing w:val="-2"/>
              </w:rPr>
              <w:t>“Escrow” with Title Company</w:t>
            </w:r>
          </w:p>
        </w:tc>
        <w:tc>
          <w:tcPr>
            <w:tcW w:w="1080" w:type="dxa"/>
            <w:tcBorders>
              <w:top w:val="single" w:sz="4" w:space="0" w:color="auto"/>
              <w:left w:val="single" w:sz="4" w:space="0" w:color="auto"/>
              <w:bottom w:val="single" w:sz="4" w:space="0" w:color="auto"/>
              <w:right w:val="single" w:sz="4" w:space="0" w:color="auto"/>
            </w:tcBorders>
          </w:tcPr>
          <w:p w14:paraId="6D581B34" w14:textId="77777777" w:rsidR="00447BEB" w:rsidRDefault="00447BEB" w:rsidP="00447BEB">
            <w:pPr>
              <w:tabs>
                <w:tab w:val="left" w:pos="-720"/>
              </w:tabs>
              <w:suppressAutoHyphens/>
              <w:rPr>
                <w:b/>
                <w:bCs/>
                <w:spacing w:val="-2"/>
              </w:rPr>
            </w:pPr>
            <w:r>
              <w:rPr>
                <w:b/>
                <w:bCs/>
                <w:spacing w:val="-2"/>
              </w:rPr>
              <w:t>Escrow Numbers:</w:t>
            </w:r>
          </w:p>
        </w:tc>
        <w:tc>
          <w:tcPr>
            <w:tcW w:w="2880" w:type="dxa"/>
            <w:tcBorders>
              <w:top w:val="single" w:sz="4" w:space="0" w:color="auto"/>
              <w:left w:val="single" w:sz="4" w:space="0" w:color="auto"/>
              <w:bottom w:val="single" w:sz="4" w:space="0" w:color="auto"/>
              <w:right w:val="single" w:sz="4" w:space="0" w:color="auto"/>
            </w:tcBorders>
          </w:tcPr>
          <w:p w14:paraId="68189DFD" w14:textId="77777777" w:rsidR="00447BEB" w:rsidRPr="00B430A6" w:rsidRDefault="00447BEB" w:rsidP="00447BEB">
            <w:pPr>
              <w:tabs>
                <w:tab w:val="left" w:pos="-720"/>
              </w:tabs>
              <w:suppressAutoHyphens/>
              <w:rPr>
                <w:spacing w:val="-2"/>
              </w:rPr>
            </w:pPr>
          </w:p>
        </w:tc>
        <w:tc>
          <w:tcPr>
            <w:tcW w:w="1080" w:type="dxa"/>
            <w:tcBorders>
              <w:top w:val="single" w:sz="4" w:space="0" w:color="auto"/>
              <w:left w:val="single" w:sz="4" w:space="0" w:color="auto"/>
              <w:bottom w:val="single" w:sz="4" w:space="0" w:color="auto"/>
              <w:right w:val="single" w:sz="4" w:space="0" w:color="auto"/>
            </w:tcBorders>
          </w:tcPr>
          <w:p w14:paraId="1371D5BE" w14:textId="77777777" w:rsidR="00447BEB" w:rsidRDefault="00447BEB" w:rsidP="00447BEB">
            <w:pPr>
              <w:tabs>
                <w:tab w:val="left" w:pos="-720"/>
              </w:tabs>
              <w:suppressAutoHyphens/>
              <w:rPr>
                <w:b/>
                <w:bCs/>
                <w:spacing w:val="-2"/>
              </w:rPr>
            </w:pPr>
            <w:r>
              <w:rPr>
                <w:b/>
                <w:bCs/>
                <w:spacing w:val="-2"/>
              </w:rPr>
              <w:t>Attention:</w:t>
            </w:r>
          </w:p>
        </w:tc>
        <w:tc>
          <w:tcPr>
            <w:tcW w:w="2898" w:type="dxa"/>
            <w:tcBorders>
              <w:top w:val="single" w:sz="4" w:space="0" w:color="auto"/>
              <w:left w:val="single" w:sz="4" w:space="0" w:color="auto"/>
              <w:bottom w:val="single" w:sz="4" w:space="0" w:color="auto"/>
              <w:right w:val="single" w:sz="4" w:space="0" w:color="auto"/>
            </w:tcBorders>
          </w:tcPr>
          <w:p w14:paraId="1121A3E8" w14:textId="77777777" w:rsidR="00447BEB" w:rsidRDefault="00447BEB" w:rsidP="00447BEB">
            <w:pPr>
              <w:tabs>
                <w:tab w:val="left" w:pos="-720"/>
              </w:tabs>
              <w:suppressAutoHyphens/>
              <w:rPr>
                <w:spacing w:val="-2"/>
              </w:rPr>
            </w:pPr>
          </w:p>
        </w:tc>
      </w:tr>
      <w:tr w:rsidR="00447BEB" w14:paraId="4A82DF9A" w14:textId="77777777">
        <w:tblPrEx>
          <w:tblCellMar>
            <w:top w:w="0" w:type="dxa"/>
            <w:bottom w:w="0" w:type="dxa"/>
          </w:tblCellMar>
        </w:tblPrEx>
        <w:trPr>
          <w:cantSplit/>
          <w:trHeight w:val="20"/>
        </w:trPr>
        <w:tc>
          <w:tcPr>
            <w:tcW w:w="1638" w:type="dxa"/>
            <w:vMerge w:val="restart"/>
            <w:tcBorders>
              <w:top w:val="single" w:sz="4" w:space="0" w:color="auto"/>
              <w:left w:val="single" w:sz="4" w:space="0" w:color="auto"/>
              <w:bottom w:val="single" w:sz="4" w:space="0" w:color="auto"/>
              <w:right w:val="single" w:sz="4" w:space="0" w:color="auto"/>
            </w:tcBorders>
          </w:tcPr>
          <w:p w14:paraId="6D61D3AE" w14:textId="77777777" w:rsidR="00447BEB" w:rsidRDefault="00447BEB" w:rsidP="00447BEB">
            <w:pPr>
              <w:tabs>
                <w:tab w:val="left" w:pos="-720"/>
              </w:tabs>
              <w:suppressAutoHyphens/>
              <w:rPr>
                <w:b/>
                <w:bCs/>
                <w:spacing w:val="-2"/>
              </w:rPr>
            </w:pPr>
            <w:r>
              <w:rPr>
                <w:b/>
                <w:bCs/>
                <w:spacing w:val="-2"/>
              </w:rPr>
              <w:t>“Agency”</w:t>
            </w:r>
          </w:p>
        </w:tc>
        <w:tc>
          <w:tcPr>
            <w:tcW w:w="7938" w:type="dxa"/>
            <w:gridSpan w:val="4"/>
            <w:tcBorders>
              <w:top w:val="single" w:sz="4" w:space="0" w:color="auto"/>
              <w:left w:val="single" w:sz="4" w:space="0" w:color="auto"/>
              <w:bottom w:val="single" w:sz="4" w:space="0" w:color="auto"/>
              <w:right w:val="single" w:sz="4" w:space="0" w:color="auto"/>
            </w:tcBorders>
          </w:tcPr>
          <w:p w14:paraId="5D02ABBA" w14:textId="77777777" w:rsidR="00447BEB" w:rsidRDefault="00447BEB" w:rsidP="00447BEB">
            <w:pPr>
              <w:tabs>
                <w:tab w:val="left" w:pos="-720"/>
              </w:tabs>
              <w:suppressAutoHyphens/>
              <w:rPr>
                <w:spacing w:val="-2"/>
              </w:rPr>
            </w:pPr>
          </w:p>
        </w:tc>
      </w:tr>
      <w:tr w:rsidR="00447BEB" w14:paraId="3029FED8" w14:textId="77777777">
        <w:tblPrEx>
          <w:tblCellMar>
            <w:top w:w="0" w:type="dxa"/>
            <w:bottom w:w="0" w:type="dxa"/>
          </w:tblCellMar>
        </w:tblPrEx>
        <w:trPr>
          <w:cantSplit/>
          <w:trHeight w:val="245"/>
        </w:trPr>
        <w:tc>
          <w:tcPr>
            <w:tcW w:w="1638" w:type="dxa"/>
            <w:vMerge/>
            <w:tcBorders>
              <w:top w:val="single" w:sz="4" w:space="0" w:color="auto"/>
              <w:left w:val="single" w:sz="4" w:space="0" w:color="auto"/>
              <w:bottom w:val="single" w:sz="4" w:space="0" w:color="auto"/>
              <w:right w:val="single" w:sz="4" w:space="0" w:color="auto"/>
            </w:tcBorders>
          </w:tcPr>
          <w:p w14:paraId="19C8F967" w14:textId="77777777" w:rsidR="00447BEB" w:rsidRDefault="00447BEB" w:rsidP="00447BEB">
            <w:pPr>
              <w:tabs>
                <w:tab w:val="left" w:pos="-720"/>
              </w:tabs>
              <w:suppressAutoHyphens/>
              <w:rPr>
                <w:b/>
                <w:bCs/>
                <w:spacing w:val="-2"/>
              </w:rPr>
            </w:pPr>
          </w:p>
        </w:tc>
        <w:tc>
          <w:tcPr>
            <w:tcW w:w="1080" w:type="dxa"/>
            <w:tcBorders>
              <w:top w:val="single" w:sz="4" w:space="0" w:color="auto"/>
              <w:left w:val="single" w:sz="4" w:space="0" w:color="auto"/>
              <w:bottom w:val="single" w:sz="4" w:space="0" w:color="auto"/>
              <w:right w:val="single" w:sz="4" w:space="0" w:color="auto"/>
            </w:tcBorders>
          </w:tcPr>
          <w:p w14:paraId="4E14B1D2" w14:textId="77777777" w:rsidR="00447BEB" w:rsidRDefault="00447BEB" w:rsidP="00447BEB">
            <w:pPr>
              <w:tabs>
                <w:tab w:val="left" w:pos="-720"/>
              </w:tabs>
              <w:suppressAutoHyphens/>
              <w:rPr>
                <w:b/>
                <w:bCs/>
                <w:spacing w:val="-2"/>
              </w:rPr>
            </w:pPr>
            <w:r>
              <w:rPr>
                <w:b/>
                <w:bCs/>
                <w:spacing w:val="-2"/>
              </w:rPr>
              <w:t>Address:</w:t>
            </w:r>
          </w:p>
        </w:tc>
        <w:tc>
          <w:tcPr>
            <w:tcW w:w="6858" w:type="dxa"/>
            <w:gridSpan w:val="3"/>
            <w:tcBorders>
              <w:top w:val="single" w:sz="4" w:space="0" w:color="auto"/>
              <w:left w:val="single" w:sz="4" w:space="0" w:color="auto"/>
              <w:bottom w:val="single" w:sz="4" w:space="0" w:color="auto"/>
              <w:right w:val="single" w:sz="4" w:space="0" w:color="auto"/>
            </w:tcBorders>
          </w:tcPr>
          <w:p w14:paraId="0AF6911F" w14:textId="77777777" w:rsidR="00447BEB" w:rsidRDefault="00447BEB" w:rsidP="00447BEB">
            <w:pPr>
              <w:tabs>
                <w:tab w:val="left" w:pos="-720"/>
              </w:tabs>
              <w:suppressAutoHyphens/>
              <w:rPr>
                <w:spacing w:val="-2"/>
              </w:rPr>
            </w:pPr>
          </w:p>
        </w:tc>
      </w:tr>
      <w:tr w:rsidR="00447BEB" w14:paraId="4744A30D" w14:textId="77777777">
        <w:tblPrEx>
          <w:tblCellMar>
            <w:top w:w="0" w:type="dxa"/>
            <w:bottom w:w="0" w:type="dxa"/>
          </w:tblCellMar>
        </w:tblPrEx>
        <w:trPr>
          <w:cantSplit/>
          <w:trHeight w:val="244"/>
        </w:trPr>
        <w:tc>
          <w:tcPr>
            <w:tcW w:w="1638" w:type="dxa"/>
            <w:vMerge/>
            <w:tcBorders>
              <w:top w:val="single" w:sz="4" w:space="0" w:color="auto"/>
              <w:left w:val="single" w:sz="4" w:space="0" w:color="auto"/>
              <w:bottom w:val="single" w:sz="4" w:space="0" w:color="auto"/>
              <w:right w:val="single" w:sz="4" w:space="0" w:color="auto"/>
            </w:tcBorders>
          </w:tcPr>
          <w:p w14:paraId="5622813B" w14:textId="77777777" w:rsidR="00447BEB" w:rsidRDefault="00447BEB" w:rsidP="00447BEB">
            <w:pPr>
              <w:tabs>
                <w:tab w:val="left" w:pos="-720"/>
              </w:tabs>
              <w:suppressAutoHyphens/>
              <w:rPr>
                <w:b/>
                <w:bCs/>
                <w:spacing w:val="-2"/>
              </w:rPr>
            </w:pPr>
          </w:p>
        </w:tc>
        <w:tc>
          <w:tcPr>
            <w:tcW w:w="1080" w:type="dxa"/>
            <w:tcBorders>
              <w:top w:val="single" w:sz="4" w:space="0" w:color="auto"/>
              <w:left w:val="single" w:sz="4" w:space="0" w:color="auto"/>
              <w:bottom w:val="single" w:sz="4" w:space="0" w:color="auto"/>
              <w:right w:val="single" w:sz="4" w:space="0" w:color="auto"/>
            </w:tcBorders>
          </w:tcPr>
          <w:p w14:paraId="04C48955" w14:textId="77777777" w:rsidR="00447BEB" w:rsidRDefault="00447BEB" w:rsidP="00447BEB">
            <w:pPr>
              <w:tabs>
                <w:tab w:val="left" w:pos="-720"/>
              </w:tabs>
              <w:suppressAutoHyphens/>
              <w:rPr>
                <w:b/>
                <w:bCs/>
                <w:spacing w:val="-2"/>
              </w:rPr>
            </w:pPr>
            <w:r>
              <w:rPr>
                <w:b/>
                <w:bCs/>
                <w:spacing w:val="-2"/>
              </w:rPr>
              <w:t>Attention:</w:t>
            </w:r>
          </w:p>
        </w:tc>
        <w:tc>
          <w:tcPr>
            <w:tcW w:w="6858" w:type="dxa"/>
            <w:gridSpan w:val="3"/>
            <w:tcBorders>
              <w:top w:val="single" w:sz="4" w:space="0" w:color="auto"/>
              <w:left w:val="single" w:sz="4" w:space="0" w:color="auto"/>
              <w:bottom w:val="single" w:sz="4" w:space="0" w:color="auto"/>
              <w:right w:val="single" w:sz="4" w:space="0" w:color="auto"/>
            </w:tcBorders>
          </w:tcPr>
          <w:p w14:paraId="02D52DA4" w14:textId="77777777" w:rsidR="00447BEB" w:rsidRDefault="00447BEB" w:rsidP="00447BEB">
            <w:pPr>
              <w:tabs>
                <w:tab w:val="left" w:pos="-720"/>
              </w:tabs>
              <w:suppressAutoHyphens/>
              <w:rPr>
                <w:spacing w:val="-2"/>
              </w:rPr>
            </w:pPr>
          </w:p>
        </w:tc>
      </w:tr>
      <w:tr w:rsidR="00447BEB" w14:paraId="72784C47" w14:textId="77777777">
        <w:tblPrEx>
          <w:tblCellMar>
            <w:top w:w="0" w:type="dxa"/>
            <w:bottom w:w="0" w:type="dxa"/>
          </w:tblCellMar>
        </w:tblPrEx>
        <w:trPr>
          <w:cantSplit/>
          <w:trHeight w:val="20"/>
        </w:trPr>
        <w:tc>
          <w:tcPr>
            <w:tcW w:w="1638" w:type="dxa"/>
            <w:vMerge w:val="restart"/>
            <w:tcBorders>
              <w:top w:val="single" w:sz="4" w:space="0" w:color="auto"/>
              <w:left w:val="single" w:sz="4" w:space="0" w:color="auto"/>
              <w:bottom w:val="single" w:sz="4" w:space="0" w:color="auto"/>
              <w:right w:val="single" w:sz="4" w:space="0" w:color="auto"/>
            </w:tcBorders>
          </w:tcPr>
          <w:p w14:paraId="2F300597" w14:textId="77777777" w:rsidR="00447BEB" w:rsidRDefault="00447BEB" w:rsidP="00447BEB">
            <w:pPr>
              <w:tabs>
                <w:tab w:val="left" w:pos="-720"/>
              </w:tabs>
              <w:suppressAutoHyphens/>
              <w:rPr>
                <w:b/>
                <w:bCs/>
                <w:spacing w:val="-2"/>
              </w:rPr>
            </w:pPr>
            <w:r>
              <w:rPr>
                <w:b/>
                <w:bCs/>
                <w:spacing w:val="-2"/>
              </w:rPr>
              <w:t>“Borrower”</w:t>
            </w:r>
          </w:p>
        </w:tc>
        <w:tc>
          <w:tcPr>
            <w:tcW w:w="7938" w:type="dxa"/>
            <w:gridSpan w:val="4"/>
            <w:tcBorders>
              <w:top w:val="single" w:sz="4" w:space="0" w:color="auto"/>
              <w:left w:val="single" w:sz="4" w:space="0" w:color="auto"/>
              <w:bottom w:val="single" w:sz="4" w:space="0" w:color="auto"/>
              <w:right w:val="single" w:sz="4" w:space="0" w:color="auto"/>
            </w:tcBorders>
          </w:tcPr>
          <w:p w14:paraId="6053307E" w14:textId="77777777" w:rsidR="00447BEB" w:rsidRDefault="00447BEB" w:rsidP="00447BEB">
            <w:pPr>
              <w:tabs>
                <w:tab w:val="left" w:pos="-720"/>
              </w:tabs>
              <w:suppressAutoHyphens/>
              <w:rPr>
                <w:spacing w:val="-2"/>
              </w:rPr>
            </w:pPr>
          </w:p>
        </w:tc>
      </w:tr>
      <w:tr w:rsidR="00447BEB" w14:paraId="0E97B58A" w14:textId="77777777">
        <w:tblPrEx>
          <w:tblCellMar>
            <w:top w:w="0" w:type="dxa"/>
            <w:bottom w:w="0" w:type="dxa"/>
          </w:tblCellMar>
        </w:tblPrEx>
        <w:trPr>
          <w:cantSplit/>
          <w:trHeight w:val="20"/>
        </w:trPr>
        <w:tc>
          <w:tcPr>
            <w:tcW w:w="1638" w:type="dxa"/>
            <w:vMerge/>
            <w:tcBorders>
              <w:top w:val="single" w:sz="4" w:space="0" w:color="auto"/>
              <w:left w:val="single" w:sz="4" w:space="0" w:color="auto"/>
              <w:bottom w:val="single" w:sz="4" w:space="0" w:color="auto"/>
              <w:right w:val="single" w:sz="4" w:space="0" w:color="auto"/>
            </w:tcBorders>
          </w:tcPr>
          <w:p w14:paraId="0C133F53" w14:textId="77777777" w:rsidR="00447BEB" w:rsidRDefault="00447BEB" w:rsidP="00447BEB">
            <w:pPr>
              <w:tabs>
                <w:tab w:val="left" w:pos="-720"/>
              </w:tabs>
              <w:suppressAutoHyphens/>
              <w:rPr>
                <w:b/>
                <w:bCs/>
                <w:spacing w:val="-2"/>
              </w:rPr>
            </w:pPr>
          </w:p>
        </w:tc>
        <w:tc>
          <w:tcPr>
            <w:tcW w:w="1080" w:type="dxa"/>
            <w:tcBorders>
              <w:top w:val="single" w:sz="4" w:space="0" w:color="auto"/>
              <w:left w:val="single" w:sz="4" w:space="0" w:color="auto"/>
              <w:bottom w:val="single" w:sz="4" w:space="0" w:color="auto"/>
              <w:right w:val="single" w:sz="4" w:space="0" w:color="auto"/>
            </w:tcBorders>
          </w:tcPr>
          <w:p w14:paraId="59710C9F" w14:textId="77777777" w:rsidR="00447BEB" w:rsidRDefault="00447BEB" w:rsidP="00447BEB">
            <w:pPr>
              <w:tabs>
                <w:tab w:val="left" w:pos="-720"/>
              </w:tabs>
              <w:suppressAutoHyphens/>
              <w:rPr>
                <w:b/>
                <w:bCs/>
                <w:spacing w:val="-2"/>
              </w:rPr>
            </w:pPr>
            <w:r>
              <w:rPr>
                <w:b/>
                <w:bCs/>
                <w:spacing w:val="-2"/>
              </w:rPr>
              <w:t>Address:</w:t>
            </w:r>
          </w:p>
        </w:tc>
        <w:tc>
          <w:tcPr>
            <w:tcW w:w="6858" w:type="dxa"/>
            <w:gridSpan w:val="3"/>
            <w:tcBorders>
              <w:top w:val="single" w:sz="4" w:space="0" w:color="auto"/>
              <w:left w:val="single" w:sz="4" w:space="0" w:color="auto"/>
              <w:bottom w:val="single" w:sz="4" w:space="0" w:color="auto"/>
              <w:right w:val="single" w:sz="4" w:space="0" w:color="auto"/>
            </w:tcBorders>
          </w:tcPr>
          <w:p w14:paraId="60FE15D0" w14:textId="77777777" w:rsidR="00447BEB" w:rsidRDefault="00447BEB" w:rsidP="00447BEB">
            <w:pPr>
              <w:tabs>
                <w:tab w:val="left" w:pos="-720"/>
              </w:tabs>
              <w:suppressAutoHyphens/>
              <w:rPr>
                <w:spacing w:val="-2"/>
              </w:rPr>
            </w:pPr>
          </w:p>
        </w:tc>
      </w:tr>
      <w:tr w:rsidR="00447BEB" w14:paraId="71636A45" w14:textId="77777777">
        <w:tblPrEx>
          <w:tblCellMar>
            <w:top w:w="0" w:type="dxa"/>
            <w:bottom w:w="0" w:type="dxa"/>
          </w:tblCellMar>
        </w:tblPrEx>
        <w:trPr>
          <w:cantSplit/>
          <w:trHeight w:val="20"/>
        </w:trPr>
        <w:tc>
          <w:tcPr>
            <w:tcW w:w="1638" w:type="dxa"/>
            <w:vMerge/>
            <w:tcBorders>
              <w:top w:val="single" w:sz="4" w:space="0" w:color="auto"/>
              <w:left w:val="single" w:sz="4" w:space="0" w:color="auto"/>
              <w:bottom w:val="single" w:sz="4" w:space="0" w:color="auto"/>
              <w:right w:val="single" w:sz="4" w:space="0" w:color="auto"/>
            </w:tcBorders>
          </w:tcPr>
          <w:p w14:paraId="6D1C34F7" w14:textId="77777777" w:rsidR="00447BEB" w:rsidRDefault="00447BEB" w:rsidP="00447BEB">
            <w:pPr>
              <w:tabs>
                <w:tab w:val="left" w:pos="-720"/>
              </w:tabs>
              <w:suppressAutoHyphens/>
              <w:rPr>
                <w:b/>
                <w:bCs/>
                <w:spacing w:val="-2"/>
              </w:rPr>
            </w:pPr>
          </w:p>
        </w:tc>
        <w:tc>
          <w:tcPr>
            <w:tcW w:w="1080" w:type="dxa"/>
            <w:tcBorders>
              <w:top w:val="single" w:sz="4" w:space="0" w:color="auto"/>
              <w:left w:val="single" w:sz="4" w:space="0" w:color="auto"/>
              <w:bottom w:val="single" w:sz="4" w:space="0" w:color="auto"/>
              <w:right w:val="single" w:sz="4" w:space="0" w:color="auto"/>
            </w:tcBorders>
          </w:tcPr>
          <w:p w14:paraId="6E28CCA8" w14:textId="77777777" w:rsidR="00447BEB" w:rsidRDefault="00447BEB" w:rsidP="00447BEB">
            <w:pPr>
              <w:tabs>
                <w:tab w:val="left" w:pos="-720"/>
              </w:tabs>
              <w:suppressAutoHyphens/>
              <w:rPr>
                <w:b/>
                <w:bCs/>
                <w:spacing w:val="-2"/>
              </w:rPr>
            </w:pPr>
            <w:r>
              <w:rPr>
                <w:b/>
                <w:bCs/>
                <w:spacing w:val="-2"/>
              </w:rPr>
              <w:t>Attention:</w:t>
            </w:r>
          </w:p>
        </w:tc>
        <w:tc>
          <w:tcPr>
            <w:tcW w:w="6858" w:type="dxa"/>
            <w:gridSpan w:val="3"/>
            <w:tcBorders>
              <w:top w:val="single" w:sz="4" w:space="0" w:color="auto"/>
              <w:left w:val="single" w:sz="4" w:space="0" w:color="auto"/>
              <w:bottom w:val="single" w:sz="4" w:space="0" w:color="auto"/>
              <w:right w:val="single" w:sz="4" w:space="0" w:color="auto"/>
            </w:tcBorders>
          </w:tcPr>
          <w:p w14:paraId="2E403CA6" w14:textId="77777777" w:rsidR="00447BEB" w:rsidRDefault="00447BEB" w:rsidP="00447BEB">
            <w:pPr>
              <w:tabs>
                <w:tab w:val="left" w:pos="-720"/>
              </w:tabs>
              <w:suppressAutoHyphens/>
              <w:rPr>
                <w:spacing w:val="-2"/>
              </w:rPr>
            </w:pPr>
          </w:p>
        </w:tc>
      </w:tr>
      <w:tr w:rsidR="00447BEB" w14:paraId="4F8BF6A2" w14:textId="77777777">
        <w:tblPrEx>
          <w:tblCellMar>
            <w:top w:w="0" w:type="dxa"/>
            <w:bottom w:w="0" w:type="dxa"/>
          </w:tblCellMar>
        </w:tblPrEx>
        <w:trPr>
          <w:cantSplit/>
          <w:trHeight w:val="20"/>
        </w:trPr>
        <w:tc>
          <w:tcPr>
            <w:tcW w:w="1638" w:type="dxa"/>
            <w:tcBorders>
              <w:top w:val="single" w:sz="4" w:space="0" w:color="auto"/>
              <w:left w:val="single" w:sz="4" w:space="0" w:color="auto"/>
              <w:bottom w:val="single" w:sz="4" w:space="0" w:color="auto"/>
              <w:right w:val="single" w:sz="4" w:space="0" w:color="auto"/>
            </w:tcBorders>
          </w:tcPr>
          <w:p w14:paraId="0DF0BB3A" w14:textId="77777777" w:rsidR="00447BEB" w:rsidRDefault="00447BEB" w:rsidP="00447BEB">
            <w:pPr>
              <w:tabs>
                <w:tab w:val="left" w:pos="-720"/>
              </w:tabs>
              <w:suppressAutoHyphens/>
              <w:rPr>
                <w:b/>
                <w:bCs/>
                <w:spacing w:val="-2"/>
              </w:rPr>
            </w:pPr>
            <w:r>
              <w:rPr>
                <w:b/>
                <w:bCs/>
                <w:spacing w:val="-2"/>
              </w:rPr>
              <w:t>“Closing Date”</w:t>
            </w:r>
          </w:p>
        </w:tc>
        <w:tc>
          <w:tcPr>
            <w:tcW w:w="7938" w:type="dxa"/>
            <w:gridSpan w:val="4"/>
            <w:tcBorders>
              <w:top w:val="single" w:sz="4" w:space="0" w:color="auto"/>
              <w:left w:val="single" w:sz="4" w:space="0" w:color="auto"/>
              <w:bottom w:val="single" w:sz="4" w:space="0" w:color="auto"/>
              <w:right w:val="single" w:sz="4" w:space="0" w:color="auto"/>
            </w:tcBorders>
          </w:tcPr>
          <w:p w14:paraId="674B51BF" w14:textId="77777777" w:rsidR="00447BEB" w:rsidRDefault="00447BEB" w:rsidP="00447BEB">
            <w:pPr>
              <w:tabs>
                <w:tab w:val="left" w:pos="-720"/>
              </w:tabs>
              <w:suppressAutoHyphens/>
              <w:rPr>
                <w:spacing w:val="-2"/>
              </w:rPr>
            </w:pPr>
          </w:p>
        </w:tc>
      </w:tr>
      <w:tr w:rsidR="00447BEB" w14:paraId="3A73C57A" w14:textId="77777777">
        <w:tblPrEx>
          <w:tblCellMar>
            <w:top w:w="0" w:type="dxa"/>
            <w:bottom w:w="0" w:type="dxa"/>
          </w:tblCellMar>
        </w:tblPrEx>
        <w:trPr>
          <w:cantSplit/>
          <w:trHeight w:val="20"/>
        </w:trPr>
        <w:tc>
          <w:tcPr>
            <w:tcW w:w="1638" w:type="dxa"/>
            <w:tcBorders>
              <w:top w:val="single" w:sz="4" w:space="0" w:color="auto"/>
              <w:left w:val="single" w:sz="4" w:space="0" w:color="auto"/>
              <w:bottom w:val="single" w:sz="4" w:space="0" w:color="auto"/>
              <w:right w:val="single" w:sz="4" w:space="0" w:color="auto"/>
            </w:tcBorders>
          </w:tcPr>
          <w:p w14:paraId="4781946B" w14:textId="77777777" w:rsidR="00447BEB" w:rsidRDefault="00447BEB" w:rsidP="00447BEB">
            <w:pPr>
              <w:tabs>
                <w:tab w:val="left" w:pos="-720"/>
              </w:tabs>
              <w:suppressAutoHyphens/>
              <w:rPr>
                <w:b/>
                <w:bCs/>
                <w:spacing w:val="-2"/>
              </w:rPr>
            </w:pPr>
            <w:r>
              <w:rPr>
                <w:b/>
                <w:bCs/>
                <w:spacing w:val="-2"/>
              </w:rPr>
              <w:t>“Property”</w:t>
            </w:r>
          </w:p>
        </w:tc>
        <w:tc>
          <w:tcPr>
            <w:tcW w:w="1080" w:type="dxa"/>
            <w:tcBorders>
              <w:top w:val="single" w:sz="4" w:space="0" w:color="auto"/>
              <w:left w:val="single" w:sz="4" w:space="0" w:color="auto"/>
              <w:bottom w:val="single" w:sz="4" w:space="0" w:color="auto"/>
              <w:right w:val="single" w:sz="4" w:space="0" w:color="auto"/>
            </w:tcBorders>
          </w:tcPr>
          <w:p w14:paraId="5127B878" w14:textId="77777777" w:rsidR="00447BEB" w:rsidRDefault="00447BEB" w:rsidP="00447BEB">
            <w:pPr>
              <w:tabs>
                <w:tab w:val="left" w:pos="-720"/>
              </w:tabs>
              <w:suppressAutoHyphens/>
              <w:rPr>
                <w:b/>
                <w:bCs/>
                <w:spacing w:val="-2"/>
              </w:rPr>
            </w:pPr>
            <w:r>
              <w:rPr>
                <w:b/>
                <w:bCs/>
                <w:spacing w:val="-2"/>
              </w:rPr>
              <w:t>Address:</w:t>
            </w:r>
          </w:p>
        </w:tc>
        <w:tc>
          <w:tcPr>
            <w:tcW w:w="2880" w:type="dxa"/>
            <w:tcBorders>
              <w:top w:val="single" w:sz="4" w:space="0" w:color="auto"/>
              <w:left w:val="single" w:sz="4" w:space="0" w:color="auto"/>
              <w:bottom w:val="single" w:sz="4" w:space="0" w:color="auto"/>
              <w:right w:val="single" w:sz="4" w:space="0" w:color="auto"/>
            </w:tcBorders>
          </w:tcPr>
          <w:p w14:paraId="7BDCA723" w14:textId="77777777" w:rsidR="00447BEB" w:rsidRDefault="00447BEB" w:rsidP="00447BEB">
            <w:pPr>
              <w:tabs>
                <w:tab w:val="left" w:pos="-720"/>
              </w:tabs>
              <w:suppressAutoHyphens/>
              <w:rPr>
                <w:spacing w:val="-2"/>
              </w:rPr>
            </w:pPr>
          </w:p>
        </w:tc>
        <w:tc>
          <w:tcPr>
            <w:tcW w:w="1080" w:type="dxa"/>
            <w:tcBorders>
              <w:top w:val="single" w:sz="4" w:space="0" w:color="auto"/>
              <w:left w:val="single" w:sz="4" w:space="0" w:color="auto"/>
              <w:bottom w:val="single" w:sz="4" w:space="0" w:color="auto"/>
              <w:right w:val="single" w:sz="4" w:space="0" w:color="auto"/>
            </w:tcBorders>
          </w:tcPr>
          <w:p w14:paraId="5B04D7DC" w14:textId="77777777" w:rsidR="00447BEB" w:rsidRDefault="00447BEB" w:rsidP="00447BEB">
            <w:pPr>
              <w:tabs>
                <w:tab w:val="left" w:pos="-720"/>
              </w:tabs>
              <w:suppressAutoHyphens/>
              <w:rPr>
                <w:b/>
                <w:bCs/>
                <w:spacing w:val="-2"/>
              </w:rPr>
            </w:pPr>
            <w:r>
              <w:rPr>
                <w:b/>
                <w:bCs/>
                <w:spacing w:val="-2"/>
              </w:rPr>
              <w:t>APN:</w:t>
            </w:r>
          </w:p>
        </w:tc>
        <w:tc>
          <w:tcPr>
            <w:tcW w:w="2898" w:type="dxa"/>
            <w:tcBorders>
              <w:top w:val="single" w:sz="4" w:space="0" w:color="auto"/>
              <w:left w:val="single" w:sz="4" w:space="0" w:color="auto"/>
              <w:bottom w:val="single" w:sz="4" w:space="0" w:color="auto"/>
              <w:right w:val="single" w:sz="4" w:space="0" w:color="auto"/>
            </w:tcBorders>
          </w:tcPr>
          <w:p w14:paraId="63D9ED5C" w14:textId="77777777" w:rsidR="00447BEB" w:rsidRDefault="00447BEB" w:rsidP="00447BEB">
            <w:pPr>
              <w:tabs>
                <w:tab w:val="left" w:pos="-720"/>
              </w:tabs>
              <w:suppressAutoHyphens/>
              <w:rPr>
                <w:spacing w:val="-2"/>
              </w:rPr>
            </w:pPr>
          </w:p>
        </w:tc>
      </w:tr>
      <w:tr w:rsidR="00447BEB" w14:paraId="4A67C9D9" w14:textId="77777777">
        <w:tblPrEx>
          <w:tblCellMar>
            <w:top w:w="0" w:type="dxa"/>
            <w:bottom w:w="0" w:type="dxa"/>
          </w:tblCellMar>
        </w:tblPrEx>
        <w:trPr>
          <w:cantSplit/>
          <w:trHeight w:val="20"/>
        </w:trPr>
        <w:tc>
          <w:tcPr>
            <w:tcW w:w="1638" w:type="dxa"/>
            <w:tcBorders>
              <w:top w:val="single" w:sz="4" w:space="0" w:color="auto"/>
              <w:left w:val="single" w:sz="4" w:space="0" w:color="auto"/>
              <w:bottom w:val="single" w:sz="4" w:space="0" w:color="auto"/>
              <w:right w:val="single" w:sz="4" w:space="0" w:color="auto"/>
            </w:tcBorders>
          </w:tcPr>
          <w:p w14:paraId="066BB81C" w14:textId="77777777" w:rsidR="00447BEB" w:rsidRDefault="00447BEB" w:rsidP="00447BEB">
            <w:pPr>
              <w:tabs>
                <w:tab w:val="left" w:pos="-720"/>
              </w:tabs>
              <w:suppressAutoHyphens/>
              <w:rPr>
                <w:b/>
                <w:bCs/>
                <w:spacing w:val="-2"/>
              </w:rPr>
            </w:pPr>
            <w:r>
              <w:rPr>
                <w:b/>
                <w:bCs/>
                <w:spacing w:val="-2"/>
              </w:rPr>
              <w:t>Description of the transaction</w:t>
            </w:r>
          </w:p>
        </w:tc>
        <w:tc>
          <w:tcPr>
            <w:tcW w:w="7938" w:type="dxa"/>
            <w:gridSpan w:val="4"/>
            <w:tcBorders>
              <w:top w:val="single" w:sz="4" w:space="0" w:color="auto"/>
              <w:left w:val="single" w:sz="4" w:space="0" w:color="auto"/>
              <w:bottom w:val="single" w:sz="4" w:space="0" w:color="auto"/>
              <w:right w:val="single" w:sz="4" w:space="0" w:color="auto"/>
            </w:tcBorders>
          </w:tcPr>
          <w:p w14:paraId="6D82B507" w14:textId="77777777" w:rsidR="00447BEB" w:rsidRDefault="00447BEB" w:rsidP="00D42E7F">
            <w:pPr>
              <w:tabs>
                <w:tab w:val="left" w:pos="-720"/>
              </w:tabs>
              <w:suppressAutoHyphens/>
              <w:rPr>
                <w:spacing w:val="-2"/>
              </w:rPr>
            </w:pPr>
            <w:r>
              <w:rPr>
                <w:spacing w:val="-2"/>
              </w:rPr>
              <w:t xml:space="preserve">The Agency is making a loan in the amount of $4,000,000.00 for the acquisition and rehabilitation of properties on </w:t>
            </w:r>
            <w:r w:rsidR="00D42E7F">
              <w:rPr>
                <w:spacing w:val="-2"/>
              </w:rPr>
              <w:t>__________________________</w:t>
            </w:r>
            <w:r>
              <w:rPr>
                <w:spacing w:val="-2"/>
              </w:rPr>
              <w:t>for the purpose of securing affordable housing.  $1,967,282.00 of the loan amount shall be disbursed concurrently with the closing of escrow.</w:t>
            </w:r>
          </w:p>
        </w:tc>
      </w:tr>
    </w:tbl>
    <w:p w14:paraId="0AB770DD" w14:textId="77777777" w:rsidR="00447BEB" w:rsidRDefault="00447BEB" w:rsidP="00447BEB"/>
    <w:p w14:paraId="3A717865" w14:textId="77777777" w:rsidR="00447BEB" w:rsidRDefault="00447BEB" w:rsidP="00447B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3960"/>
        <w:gridCol w:w="2898"/>
      </w:tblGrid>
      <w:tr w:rsidR="00447BEB" w14:paraId="278B8AC6" w14:textId="77777777">
        <w:tblPrEx>
          <w:tblCellMar>
            <w:top w:w="0" w:type="dxa"/>
            <w:bottom w:w="0" w:type="dxa"/>
          </w:tblCellMar>
        </w:tblPrEx>
        <w:trPr>
          <w:cantSplit/>
        </w:trPr>
        <w:tc>
          <w:tcPr>
            <w:tcW w:w="2718" w:type="dxa"/>
            <w:vMerge w:val="restart"/>
            <w:tcBorders>
              <w:top w:val="single" w:sz="4" w:space="0" w:color="auto"/>
              <w:left w:val="single" w:sz="4" w:space="0" w:color="auto"/>
              <w:bottom w:val="single" w:sz="4" w:space="0" w:color="auto"/>
              <w:right w:val="single" w:sz="4" w:space="0" w:color="auto"/>
            </w:tcBorders>
          </w:tcPr>
          <w:p w14:paraId="2E2497AE" w14:textId="77777777" w:rsidR="00447BEB" w:rsidRDefault="00447BEB" w:rsidP="00447BEB">
            <w:pPr>
              <w:tabs>
                <w:tab w:val="left" w:pos="-720"/>
              </w:tabs>
              <w:suppressAutoHyphens/>
              <w:rPr>
                <w:b/>
                <w:bCs/>
                <w:spacing w:val="-2"/>
              </w:rPr>
            </w:pPr>
            <w:r>
              <w:rPr>
                <w:b/>
                <w:bCs/>
                <w:spacing w:val="-2"/>
              </w:rPr>
              <w:t>“Recorded Documents”- The following documents are to be recorded in the order listed (top being first in priority).  Copies of the Recorded documents are attached.</w:t>
            </w:r>
          </w:p>
        </w:tc>
        <w:tc>
          <w:tcPr>
            <w:tcW w:w="3960" w:type="dxa"/>
            <w:tcBorders>
              <w:top w:val="single" w:sz="4" w:space="0" w:color="auto"/>
              <w:left w:val="single" w:sz="4" w:space="0" w:color="auto"/>
              <w:bottom w:val="single" w:sz="4" w:space="0" w:color="auto"/>
              <w:right w:val="single" w:sz="4" w:space="0" w:color="auto"/>
            </w:tcBorders>
          </w:tcPr>
          <w:p w14:paraId="4CDBB1A5" w14:textId="77777777" w:rsidR="00447BEB" w:rsidRDefault="00447BEB" w:rsidP="00447BEB">
            <w:pPr>
              <w:tabs>
                <w:tab w:val="left" w:pos="-720"/>
              </w:tabs>
              <w:suppressAutoHyphens/>
              <w:rPr>
                <w:b/>
                <w:bCs/>
                <w:spacing w:val="-2"/>
              </w:rPr>
            </w:pPr>
            <w:r>
              <w:rPr>
                <w:b/>
                <w:bCs/>
                <w:spacing w:val="-2"/>
              </w:rPr>
              <w:t>Documents:</w:t>
            </w:r>
          </w:p>
        </w:tc>
        <w:tc>
          <w:tcPr>
            <w:tcW w:w="2898" w:type="dxa"/>
            <w:tcBorders>
              <w:top w:val="single" w:sz="4" w:space="0" w:color="auto"/>
              <w:left w:val="single" w:sz="4" w:space="0" w:color="auto"/>
              <w:bottom w:val="single" w:sz="4" w:space="0" w:color="auto"/>
              <w:right w:val="single" w:sz="4" w:space="0" w:color="auto"/>
            </w:tcBorders>
          </w:tcPr>
          <w:p w14:paraId="233AF311" w14:textId="77777777" w:rsidR="00447BEB" w:rsidRDefault="00447BEB" w:rsidP="00447BEB">
            <w:pPr>
              <w:tabs>
                <w:tab w:val="left" w:pos="-720"/>
              </w:tabs>
              <w:suppressAutoHyphens/>
              <w:rPr>
                <w:b/>
                <w:bCs/>
                <w:spacing w:val="-2"/>
              </w:rPr>
            </w:pPr>
            <w:r>
              <w:rPr>
                <w:b/>
                <w:bCs/>
                <w:spacing w:val="-2"/>
              </w:rPr>
              <w:t>Marked for return to:</w:t>
            </w:r>
          </w:p>
        </w:tc>
      </w:tr>
      <w:tr w:rsidR="00447BEB" w14:paraId="6AE4A176" w14:textId="77777777">
        <w:tblPrEx>
          <w:tblCellMar>
            <w:top w:w="0" w:type="dxa"/>
            <w:bottom w:w="0" w:type="dxa"/>
          </w:tblCellMar>
        </w:tblPrEx>
        <w:trPr>
          <w:cantSplit/>
          <w:trHeight w:val="713"/>
        </w:trPr>
        <w:tc>
          <w:tcPr>
            <w:tcW w:w="2718" w:type="dxa"/>
            <w:vMerge/>
            <w:tcBorders>
              <w:top w:val="single" w:sz="4" w:space="0" w:color="auto"/>
              <w:left w:val="single" w:sz="4" w:space="0" w:color="auto"/>
              <w:bottom w:val="single" w:sz="4" w:space="0" w:color="auto"/>
              <w:right w:val="single" w:sz="4" w:space="0" w:color="auto"/>
            </w:tcBorders>
          </w:tcPr>
          <w:p w14:paraId="2F579F3A" w14:textId="77777777" w:rsidR="00447BEB" w:rsidRDefault="00447BEB" w:rsidP="00447BEB">
            <w:pPr>
              <w:tabs>
                <w:tab w:val="left" w:pos="-720"/>
              </w:tabs>
              <w:suppressAutoHyphens/>
              <w:rPr>
                <w:b/>
                <w:bCs/>
                <w:spacing w:val="-2"/>
              </w:rPr>
            </w:pPr>
          </w:p>
        </w:tc>
        <w:tc>
          <w:tcPr>
            <w:tcW w:w="3960" w:type="dxa"/>
            <w:tcBorders>
              <w:top w:val="single" w:sz="4" w:space="0" w:color="auto"/>
              <w:left w:val="single" w:sz="4" w:space="0" w:color="auto"/>
              <w:bottom w:val="single" w:sz="4" w:space="0" w:color="auto"/>
              <w:right w:val="single" w:sz="4" w:space="0" w:color="auto"/>
            </w:tcBorders>
          </w:tcPr>
          <w:p w14:paraId="4F8450FB" w14:textId="77777777" w:rsidR="00447BEB" w:rsidRPr="00C94538" w:rsidRDefault="00447BEB" w:rsidP="00447BEB">
            <w:pPr>
              <w:tabs>
                <w:tab w:val="left" w:pos="-720"/>
              </w:tabs>
              <w:suppressAutoHyphens/>
              <w:rPr>
                <w:spacing w:val="-2"/>
              </w:rPr>
            </w:pPr>
            <w:r>
              <w:rPr>
                <w:spacing w:val="-2"/>
              </w:rPr>
              <w:t xml:space="preserve">Regulatory Agreement </w:t>
            </w:r>
            <w:r>
              <w:rPr>
                <w:spacing w:val="-2"/>
              </w:rPr>
              <w:br/>
              <w:t>Deed of Trust</w:t>
            </w:r>
          </w:p>
        </w:tc>
        <w:tc>
          <w:tcPr>
            <w:tcW w:w="2898" w:type="dxa"/>
            <w:tcBorders>
              <w:top w:val="single" w:sz="4" w:space="0" w:color="auto"/>
              <w:left w:val="single" w:sz="4" w:space="0" w:color="auto"/>
              <w:bottom w:val="single" w:sz="4" w:space="0" w:color="auto"/>
              <w:right w:val="single" w:sz="4" w:space="0" w:color="auto"/>
            </w:tcBorders>
          </w:tcPr>
          <w:p w14:paraId="22239004" w14:textId="77777777" w:rsidR="00447BEB" w:rsidRDefault="00447BEB" w:rsidP="00447BEB">
            <w:pPr>
              <w:tabs>
                <w:tab w:val="left" w:pos="-720"/>
              </w:tabs>
              <w:suppressAutoHyphens/>
              <w:rPr>
                <w:spacing w:val="-2"/>
              </w:rPr>
            </w:pPr>
          </w:p>
          <w:p w14:paraId="4958B355" w14:textId="77777777" w:rsidR="00447BEB" w:rsidRDefault="00447BEB" w:rsidP="00447BEB">
            <w:pPr>
              <w:pStyle w:val="TOAHeading"/>
              <w:tabs>
                <w:tab w:val="clear" w:pos="9360"/>
                <w:tab w:val="left" w:pos="-720"/>
              </w:tabs>
              <w:rPr>
                <w:rFonts w:ascii="Times New Roman" w:hAnsi="Times New Roman" w:cs="Times New Roman"/>
                <w:spacing w:val="-2"/>
              </w:rPr>
            </w:pPr>
          </w:p>
        </w:tc>
      </w:tr>
      <w:tr w:rsidR="00447BEB" w14:paraId="4B6BBA55" w14:textId="77777777">
        <w:tblPrEx>
          <w:tblCellMar>
            <w:top w:w="0" w:type="dxa"/>
            <w:bottom w:w="0" w:type="dxa"/>
          </w:tblCellMar>
        </w:tblPrEx>
        <w:trPr>
          <w:cantSplit/>
          <w:trHeight w:val="80"/>
        </w:trPr>
        <w:tc>
          <w:tcPr>
            <w:tcW w:w="2718" w:type="dxa"/>
            <w:vMerge w:val="restart"/>
            <w:tcBorders>
              <w:top w:val="single" w:sz="4" w:space="0" w:color="auto"/>
              <w:left w:val="single" w:sz="4" w:space="0" w:color="auto"/>
              <w:bottom w:val="single" w:sz="4" w:space="0" w:color="auto"/>
              <w:right w:val="single" w:sz="4" w:space="0" w:color="auto"/>
            </w:tcBorders>
          </w:tcPr>
          <w:p w14:paraId="6013270C" w14:textId="77777777" w:rsidR="00447BEB" w:rsidRDefault="00447BEB" w:rsidP="00447BEB">
            <w:pPr>
              <w:tabs>
                <w:tab w:val="left" w:pos="-720"/>
              </w:tabs>
              <w:suppressAutoHyphens/>
              <w:rPr>
                <w:b/>
                <w:bCs/>
                <w:spacing w:val="-2"/>
              </w:rPr>
            </w:pPr>
            <w:r>
              <w:rPr>
                <w:b/>
                <w:bCs/>
                <w:spacing w:val="-2"/>
              </w:rPr>
              <w:t>“Agency Items”</w:t>
            </w:r>
          </w:p>
        </w:tc>
        <w:tc>
          <w:tcPr>
            <w:tcW w:w="6858" w:type="dxa"/>
            <w:gridSpan w:val="2"/>
            <w:tcBorders>
              <w:top w:val="single" w:sz="4" w:space="0" w:color="auto"/>
              <w:left w:val="single" w:sz="4" w:space="0" w:color="auto"/>
              <w:bottom w:val="single" w:sz="4" w:space="0" w:color="auto"/>
              <w:right w:val="single" w:sz="4" w:space="0" w:color="auto"/>
            </w:tcBorders>
          </w:tcPr>
          <w:p w14:paraId="59CDE8E0" w14:textId="77777777" w:rsidR="00447BEB" w:rsidRDefault="00447BEB" w:rsidP="00447BEB">
            <w:pPr>
              <w:tabs>
                <w:tab w:val="left" w:pos="-720"/>
              </w:tabs>
              <w:suppressAutoHyphens/>
              <w:rPr>
                <w:spacing w:val="-2"/>
              </w:rPr>
            </w:pPr>
            <w:r>
              <w:rPr>
                <w:spacing w:val="-2"/>
              </w:rPr>
              <w:t>Promissory Note for subject loan</w:t>
            </w:r>
          </w:p>
        </w:tc>
      </w:tr>
      <w:tr w:rsidR="00447BEB" w14:paraId="76F176EF" w14:textId="77777777">
        <w:tblPrEx>
          <w:tblCellMar>
            <w:top w:w="0" w:type="dxa"/>
            <w:bottom w:w="0" w:type="dxa"/>
          </w:tblCellMar>
        </w:tblPrEx>
        <w:trPr>
          <w:cantSplit/>
          <w:trHeight w:val="79"/>
        </w:trPr>
        <w:tc>
          <w:tcPr>
            <w:tcW w:w="2718" w:type="dxa"/>
            <w:vMerge/>
            <w:tcBorders>
              <w:top w:val="single" w:sz="4" w:space="0" w:color="auto"/>
              <w:left w:val="single" w:sz="4" w:space="0" w:color="auto"/>
              <w:bottom w:val="single" w:sz="4" w:space="0" w:color="auto"/>
              <w:right w:val="single" w:sz="4" w:space="0" w:color="auto"/>
            </w:tcBorders>
          </w:tcPr>
          <w:p w14:paraId="7ED82A5D" w14:textId="77777777" w:rsidR="00447BEB" w:rsidRDefault="00447BEB" w:rsidP="00447BEB">
            <w:pPr>
              <w:tabs>
                <w:tab w:val="left" w:pos="-720"/>
              </w:tabs>
              <w:suppressAutoHyphens/>
              <w:rPr>
                <w:b/>
                <w:bCs/>
                <w:spacing w:val="-2"/>
              </w:rPr>
            </w:pPr>
          </w:p>
        </w:tc>
        <w:tc>
          <w:tcPr>
            <w:tcW w:w="6858" w:type="dxa"/>
            <w:gridSpan w:val="2"/>
            <w:tcBorders>
              <w:top w:val="single" w:sz="4" w:space="0" w:color="auto"/>
              <w:left w:val="single" w:sz="4" w:space="0" w:color="auto"/>
              <w:bottom w:val="single" w:sz="4" w:space="0" w:color="auto"/>
              <w:right w:val="single" w:sz="4" w:space="0" w:color="auto"/>
            </w:tcBorders>
          </w:tcPr>
          <w:p w14:paraId="45DE29AC" w14:textId="77777777" w:rsidR="00447BEB" w:rsidRDefault="00447BEB" w:rsidP="00447BEB">
            <w:pPr>
              <w:tabs>
                <w:tab w:val="left" w:pos="-720"/>
              </w:tabs>
              <w:suppressAutoHyphens/>
              <w:rPr>
                <w:spacing w:val="-2"/>
              </w:rPr>
            </w:pPr>
            <w:r>
              <w:rPr>
                <w:spacing w:val="-2"/>
              </w:rPr>
              <w:t>Loan Agreement for the subject loan</w:t>
            </w:r>
          </w:p>
        </w:tc>
      </w:tr>
      <w:tr w:rsidR="00447BEB" w14:paraId="27404709" w14:textId="77777777">
        <w:tblPrEx>
          <w:tblCellMar>
            <w:top w:w="0" w:type="dxa"/>
            <w:bottom w:w="0" w:type="dxa"/>
          </w:tblCellMar>
        </w:tblPrEx>
        <w:trPr>
          <w:cantSplit/>
          <w:trHeight w:val="79"/>
        </w:trPr>
        <w:tc>
          <w:tcPr>
            <w:tcW w:w="2718" w:type="dxa"/>
            <w:vMerge/>
            <w:tcBorders>
              <w:top w:val="single" w:sz="4" w:space="0" w:color="auto"/>
              <w:left w:val="single" w:sz="4" w:space="0" w:color="auto"/>
              <w:bottom w:val="single" w:sz="4" w:space="0" w:color="auto"/>
              <w:right w:val="single" w:sz="4" w:space="0" w:color="auto"/>
            </w:tcBorders>
          </w:tcPr>
          <w:p w14:paraId="286CABA8" w14:textId="77777777" w:rsidR="00447BEB" w:rsidRDefault="00447BEB" w:rsidP="00447BEB">
            <w:pPr>
              <w:tabs>
                <w:tab w:val="left" w:pos="-720"/>
              </w:tabs>
              <w:suppressAutoHyphens/>
              <w:rPr>
                <w:b/>
                <w:bCs/>
                <w:spacing w:val="-2"/>
              </w:rPr>
            </w:pPr>
          </w:p>
        </w:tc>
        <w:tc>
          <w:tcPr>
            <w:tcW w:w="6858" w:type="dxa"/>
            <w:gridSpan w:val="2"/>
            <w:tcBorders>
              <w:top w:val="single" w:sz="4" w:space="0" w:color="auto"/>
              <w:left w:val="single" w:sz="4" w:space="0" w:color="auto"/>
              <w:bottom w:val="single" w:sz="4" w:space="0" w:color="auto"/>
              <w:right w:val="single" w:sz="4" w:space="0" w:color="auto"/>
            </w:tcBorders>
          </w:tcPr>
          <w:p w14:paraId="6C02172F" w14:textId="77777777" w:rsidR="00447BEB" w:rsidRDefault="00447BEB" w:rsidP="00447BEB">
            <w:pPr>
              <w:tabs>
                <w:tab w:val="left" w:pos="-720"/>
              </w:tabs>
              <w:suppressAutoHyphens/>
              <w:rPr>
                <w:spacing w:val="-2"/>
              </w:rPr>
            </w:pPr>
            <w:r>
              <w:rPr>
                <w:spacing w:val="-2"/>
              </w:rPr>
              <w:t>Authorizing resolutions for all Borrower signatories</w:t>
            </w:r>
          </w:p>
        </w:tc>
      </w:tr>
      <w:tr w:rsidR="00447BEB" w14:paraId="0819E238" w14:textId="77777777">
        <w:tblPrEx>
          <w:tblCellMar>
            <w:top w:w="0" w:type="dxa"/>
            <w:bottom w:w="0" w:type="dxa"/>
          </w:tblCellMar>
        </w:tblPrEx>
        <w:trPr>
          <w:cantSplit/>
          <w:trHeight w:val="79"/>
        </w:trPr>
        <w:tc>
          <w:tcPr>
            <w:tcW w:w="2718" w:type="dxa"/>
            <w:vMerge/>
            <w:tcBorders>
              <w:top w:val="single" w:sz="4" w:space="0" w:color="auto"/>
              <w:left w:val="single" w:sz="4" w:space="0" w:color="auto"/>
              <w:bottom w:val="single" w:sz="4" w:space="0" w:color="auto"/>
              <w:right w:val="single" w:sz="4" w:space="0" w:color="auto"/>
            </w:tcBorders>
          </w:tcPr>
          <w:p w14:paraId="67F1D98B" w14:textId="77777777" w:rsidR="00447BEB" w:rsidRDefault="00447BEB" w:rsidP="00447BEB">
            <w:pPr>
              <w:tabs>
                <w:tab w:val="left" w:pos="-720"/>
              </w:tabs>
              <w:suppressAutoHyphens/>
              <w:rPr>
                <w:b/>
                <w:bCs/>
                <w:spacing w:val="-2"/>
              </w:rPr>
            </w:pPr>
          </w:p>
        </w:tc>
        <w:tc>
          <w:tcPr>
            <w:tcW w:w="6858" w:type="dxa"/>
            <w:gridSpan w:val="2"/>
            <w:tcBorders>
              <w:top w:val="single" w:sz="4" w:space="0" w:color="auto"/>
              <w:left w:val="single" w:sz="4" w:space="0" w:color="auto"/>
              <w:bottom w:val="single" w:sz="4" w:space="0" w:color="auto"/>
              <w:right w:val="single" w:sz="4" w:space="0" w:color="auto"/>
            </w:tcBorders>
          </w:tcPr>
          <w:p w14:paraId="443388F4" w14:textId="77777777" w:rsidR="00447BEB" w:rsidRDefault="00447BEB" w:rsidP="00447BEB">
            <w:pPr>
              <w:tabs>
                <w:tab w:val="left" w:pos="-720"/>
              </w:tabs>
              <w:suppressAutoHyphens/>
              <w:rPr>
                <w:spacing w:val="-2"/>
              </w:rPr>
            </w:pPr>
            <w:r>
              <w:rPr>
                <w:spacing w:val="-2"/>
              </w:rPr>
              <w:t>Owner Participation Agreement</w:t>
            </w:r>
          </w:p>
        </w:tc>
      </w:tr>
      <w:tr w:rsidR="00447BEB" w14:paraId="1F193A96" w14:textId="77777777">
        <w:tblPrEx>
          <w:tblCellMar>
            <w:top w:w="0" w:type="dxa"/>
            <w:bottom w:w="0" w:type="dxa"/>
          </w:tblCellMar>
        </w:tblPrEx>
        <w:trPr>
          <w:cantSplit/>
          <w:trHeight w:val="114"/>
        </w:trPr>
        <w:tc>
          <w:tcPr>
            <w:tcW w:w="2718" w:type="dxa"/>
            <w:vMerge w:val="restart"/>
            <w:tcBorders>
              <w:top w:val="single" w:sz="4" w:space="0" w:color="auto"/>
              <w:left w:val="single" w:sz="4" w:space="0" w:color="auto"/>
              <w:bottom w:val="single" w:sz="4" w:space="0" w:color="auto"/>
              <w:right w:val="single" w:sz="4" w:space="0" w:color="auto"/>
            </w:tcBorders>
          </w:tcPr>
          <w:p w14:paraId="64082F32" w14:textId="77777777" w:rsidR="00447BEB" w:rsidRDefault="00447BEB" w:rsidP="00447BEB">
            <w:pPr>
              <w:tabs>
                <w:tab w:val="left" w:pos="-720"/>
              </w:tabs>
              <w:suppressAutoHyphens/>
              <w:rPr>
                <w:b/>
                <w:bCs/>
                <w:spacing w:val="-2"/>
              </w:rPr>
            </w:pPr>
            <w:r>
              <w:rPr>
                <w:b/>
                <w:bCs/>
                <w:spacing w:val="-2"/>
              </w:rPr>
              <w:t>“Borrower Items”</w:t>
            </w:r>
          </w:p>
        </w:tc>
        <w:tc>
          <w:tcPr>
            <w:tcW w:w="6858" w:type="dxa"/>
            <w:gridSpan w:val="2"/>
            <w:tcBorders>
              <w:top w:val="single" w:sz="4" w:space="0" w:color="auto"/>
              <w:left w:val="single" w:sz="4" w:space="0" w:color="auto"/>
              <w:bottom w:val="single" w:sz="4" w:space="0" w:color="auto"/>
              <w:right w:val="single" w:sz="4" w:space="0" w:color="auto"/>
            </w:tcBorders>
          </w:tcPr>
          <w:p w14:paraId="29077B7D" w14:textId="77777777" w:rsidR="00447BEB" w:rsidRDefault="00447BEB" w:rsidP="00447BEB">
            <w:pPr>
              <w:tabs>
                <w:tab w:val="left" w:pos="-720"/>
              </w:tabs>
              <w:suppressAutoHyphens/>
              <w:rPr>
                <w:spacing w:val="-2"/>
              </w:rPr>
            </w:pPr>
            <w:r>
              <w:rPr>
                <w:spacing w:val="-2"/>
              </w:rPr>
              <w:t>Loan proceeds in the amount of One Million Nine Hundred Sixty Seven Thousand Two Hundred Eighty Two Dollars and No Cents ($1,967,282.00)</w:t>
            </w:r>
          </w:p>
        </w:tc>
      </w:tr>
      <w:tr w:rsidR="00447BEB" w14:paraId="464926B1" w14:textId="77777777">
        <w:tblPrEx>
          <w:tblCellMar>
            <w:top w:w="0" w:type="dxa"/>
            <w:bottom w:w="0" w:type="dxa"/>
          </w:tblCellMar>
        </w:tblPrEx>
        <w:trPr>
          <w:cantSplit/>
          <w:trHeight w:val="114"/>
        </w:trPr>
        <w:tc>
          <w:tcPr>
            <w:tcW w:w="2718" w:type="dxa"/>
            <w:vMerge/>
            <w:tcBorders>
              <w:top w:val="single" w:sz="4" w:space="0" w:color="auto"/>
              <w:left w:val="single" w:sz="4" w:space="0" w:color="auto"/>
              <w:bottom w:val="single" w:sz="4" w:space="0" w:color="auto"/>
              <w:right w:val="single" w:sz="4" w:space="0" w:color="auto"/>
            </w:tcBorders>
          </w:tcPr>
          <w:p w14:paraId="25E94D9B" w14:textId="77777777" w:rsidR="00447BEB" w:rsidRDefault="00447BEB" w:rsidP="00447BEB">
            <w:pPr>
              <w:tabs>
                <w:tab w:val="left" w:pos="-720"/>
              </w:tabs>
              <w:suppressAutoHyphens/>
              <w:rPr>
                <w:b/>
                <w:bCs/>
                <w:spacing w:val="-2"/>
              </w:rPr>
            </w:pPr>
          </w:p>
        </w:tc>
        <w:tc>
          <w:tcPr>
            <w:tcW w:w="6858" w:type="dxa"/>
            <w:gridSpan w:val="2"/>
            <w:tcBorders>
              <w:top w:val="single" w:sz="4" w:space="0" w:color="auto"/>
              <w:left w:val="single" w:sz="4" w:space="0" w:color="auto"/>
              <w:bottom w:val="single" w:sz="4" w:space="0" w:color="auto"/>
              <w:right w:val="single" w:sz="4" w:space="0" w:color="auto"/>
            </w:tcBorders>
          </w:tcPr>
          <w:p w14:paraId="0253073B" w14:textId="77777777" w:rsidR="00447BEB" w:rsidRDefault="00447BEB" w:rsidP="00447BEB">
            <w:pPr>
              <w:tabs>
                <w:tab w:val="left" w:pos="-720"/>
              </w:tabs>
              <w:suppressAutoHyphens/>
              <w:rPr>
                <w:spacing w:val="-2"/>
              </w:rPr>
            </w:pPr>
            <w:r>
              <w:rPr>
                <w:spacing w:val="-2"/>
              </w:rPr>
              <w:t>conformed copies of the recorded documents, original copies of the other agreements</w:t>
            </w:r>
          </w:p>
        </w:tc>
      </w:tr>
    </w:tbl>
    <w:p w14:paraId="7F5E4059" w14:textId="77777777" w:rsidR="00447BEB" w:rsidRDefault="00447BEB" w:rsidP="00447BEB">
      <w:pPr>
        <w:tabs>
          <w:tab w:val="left" w:pos="-720"/>
        </w:tabs>
        <w:suppressAutoHyphens/>
        <w:rPr>
          <w:spacing w:val="-2"/>
        </w:rPr>
      </w:pPr>
    </w:p>
    <w:p w14:paraId="5DD78453" w14:textId="77777777" w:rsidR="00447BEB" w:rsidRDefault="00447BEB" w:rsidP="00447BEB">
      <w:pPr>
        <w:tabs>
          <w:tab w:val="left" w:pos="-720"/>
        </w:tabs>
        <w:suppressAutoHyphens/>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6858"/>
      </w:tblGrid>
      <w:tr w:rsidR="00447BEB" w14:paraId="1DDAE4F5" w14:textId="77777777">
        <w:tblPrEx>
          <w:tblCellMar>
            <w:top w:w="0" w:type="dxa"/>
            <w:bottom w:w="0" w:type="dxa"/>
          </w:tblCellMar>
        </w:tblPrEx>
        <w:trPr>
          <w:trHeight w:val="245"/>
        </w:trPr>
        <w:tc>
          <w:tcPr>
            <w:tcW w:w="2718" w:type="dxa"/>
            <w:tcBorders>
              <w:top w:val="single" w:sz="4" w:space="0" w:color="auto"/>
              <w:left w:val="single" w:sz="4" w:space="0" w:color="auto"/>
              <w:bottom w:val="single" w:sz="4" w:space="0" w:color="auto"/>
              <w:right w:val="single" w:sz="4" w:space="0" w:color="auto"/>
            </w:tcBorders>
          </w:tcPr>
          <w:p w14:paraId="2FFC56DE" w14:textId="77777777" w:rsidR="00447BEB" w:rsidRDefault="00447BEB" w:rsidP="00447BEB">
            <w:pPr>
              <w:tabs>
                <w:tab w:val="left" w:pos="-720"/>
              </w:tabs>
              <w:suppressAutoHyphens/>
              <w:rPr>
                <w:b/>
                <w:bCs/>
                <w:spacing w:val="-2"/>
              </w:rPr>
            </w:pPr>
            <w:r>
              <w:rPr>
                <w:b/>
                <w:bCs/>
                <w:spacing w:val="-2"/>
              </w:rPr>
              <w:t xml:space="preserve">“Special Provisions”:  </w:t>
            </w:r>
          </w:p>
        </w:tc>
        <w:tc>
          <w:tcPr>
            <w:tcW w:w="6858" w:type="dxa"/>
            <w:tcBorders>
              <w:top w:val="single" w:sz="4" w:space="0" w:color="auto"/>
              <w:left w:val="single" w:sz="4" w:space="0" w:color="auto"/>
              <w:bottom w:val="single" w:sz="4" w:space="0" w:color="auto"/>
              <w:right w:val="single" w:sz="4" w:space="0" w:color="auto"/>
            </w:tcBorders>
          </w:tcPr>
          <w:p w14:paraId="7E9D6001" w14:textId="77777777" w:rsidR="00447BEB" w:rsidRDefault="00447BEB" w:rsidP="00447BEB">
            <w:pPr>
              <w:tabs>
                <w:tab w:val="left" w:pos="-720"/>
              </w:tabs>
              <w:suppressAutoHyphens/>
              <w:rPr>
                <w:spacing w:val="-2"/>
              </w:rPr>
            </w:pPr>
            <w:r>
              <w:rPr>
                <w:spacing w:val="-2"/>
              </w:rPr>
              <w:t xml:space="preserve">Title Policy shall, in addition to customary endorsements, bear the following endorsements: </w:t>
            </w:r>
          </w:p>
          <w:p w14:paraId="76791300" w14:textId="77777777" w:rsidR="00447BEB" w:rsidRDefault="00447BEB" w:rsidP="00447BEB">
            <w:pPr>
              <w:tabs>
                <w:tab w:val="left" w:pos="-720"/>
              </w:tabs>
              <w:suppressAutoHyphens/>
              <w:rPr>
                <w:b/>
                <w:bCs/>
                <w:spacing w:val="-2"/>
              </w:rPr>
            </w:pPr>
            <w:r>
              <w:rPr>
                <w:spacing w:val="-2"/>
              </w:rPr>
              <w:lastRenderedPageBreak/>
              <w:t>ALTA 101.1 Mechanic’s Lien Endorsement For the Regulatory Agreement - CLTA 124.1</w:t>
            </w:r>
          </w:p>
        </w:tc>
      </w:tr>
    </w:tbl>
    <w:p w14:paraId="718E4B84" w14:textId="77777777" w:rsidR="00447BEB" w:rsidRDefault="00447BEB" w:rsidP="00447BEB">
      <w:pPr>
        <w:tabs>
          <w:tab w:val="left" w:pos="-720"/>
        </w:tabs>
        <w:suppressAutoHyphens/>
        <w:rPr>
          <w:spacing w:val="-2"/>
        </w:rPr>
      </w:pPr>
    </w:p>
    <w:p w14:paraId="7AF3EFD9" w14:textId="77777777" w:rsidR="00447BEB" w:rsidRDefault="00447BEB" w:rsidP="00447BEB">
      <w:pPr>
        <w:tabs>
          <w:tab w:val="left" w:pos="-720"/>
        </w:tabs>
        <w:suppressAutoHyphens/>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3960"/>
        <w:gridCol w:w="1080"/>
        <w:gridCol w:w="1800"/>
      </w:tblGrid>
      <w:tr w:rsidR="00447BEB" w14:paraId="0EF7F2B1" w14:textId="77777777">
        <w:tblPrEx>
          <w:tblCellMar>
            <w:top w:w="0" w:type="dxa"/>
            <w:bottom w:w="0" w:type="dxa"/>
          </w:tblCellMar>
        </w:tblPrEx>
        <w:trPr>
          <w:cantSplit/>
          <w:trHeight w:val="595"/>
        </w:trPr>
        <w:tc>
          <w:tcPr>
            <w:tcW w:w="2718" w:type="dxa"/>
            <w:vMerge w:val="restart"/>
            <w:tcBorders>
              <w:top w:val="single" w:sz="4" w:space="0" w:color="auto"/>
              <w:left w:val="single" w:sz="4" w:space="0" w:color="auto"/>
              <w:bottom w:val="single" w:sz="4" w:space="0" w:color="auto"/>
              <w:right w:val="single" w:sz="4" w:space="0" w:color="auto"/>
            </w:tcBorders>
          </w:tcPr>
          <w:p w14:paraId="7B45636C" w14:textId="77777777" w:rsidR="00447BEB" w:rsidRDefault="00447BEB" w:rsidP="00447BEB">
            <w:pPr>
              <w:tabs>
                <w:tab w:val="left" w:pos="-720"/>
              </w:tabs>
              <w:suppressAutoHyphens/>
              <w:rPr>
                <w:b/>
                <w:bCs/>
                <w:spacing w:val="-2"/>
              </w:rPr>
            </w:pPr>
            <w:r>
              <w:rPr>
                <w:b/>
                <w:bCs/>
                <w:spacing w:val="-2"/>
              </w:rPr>
              <w:t>“Agency Title Policy” in the form of an ALTA Agency’s Policy insuring that the following are valid liens against the property:</w:t>
            </w:r>
          </w:p>
        </w:tc>
        <w:tc>
          <w:tcPr>
            <w:tcW w:w="3960" w:type="dxa"/>
            <w:tcBorders>
              <w:top w:val="single" w:sz="4" w:space="0" w:color="auto"/>
              <w:left w:val="single" w:sz="4" w:space="0" w:color="auto"/>
              <w:bottom w:val="nil"/>
              <w:right w:val="single" w:sz="4" w:space="0" w:color="auto"/>
            </w:tcBorders>
          </w:tcPr>
          <w:p w14:paraId="30040F5C" w14:textId="77777777" w:rsidR="00447BEB" w:rsidRDefault="00447BEB" w:rsidP="00447BEB">
            <w:pPr>
              <w:pStyle w:val="BlockText"/>
              <w:ind w:left="0" w:right="0"/>
              <w:jc w:val="left"/>
            </w:pPr>
            <w:r>
              <w:rPr>
                <w:b/>
                <w:bCs/>
              </w:rPr>
              <w:t>Documents</w:t>
            </w:r>
            <w:r>
              <w:t>:</w:t>
            </w:r>
          </w:p>
          <w:p w14:paraId="26CE1045" w14:textId="77777777" w:rsidR="00447BEB" w:rsidRDefault="00447BEB" w:rsidP="00447BEB">
            <w:pPr>
              <w:pStyle w:val="TOAHeading"/>
              <w:tabs>
                <w:tab w:val="clear" w:pos="9360"/>
                <w:tab w:val="left" w:pos="-720"/>
              </w:tabs>
              <w:rPr>
                <w:rFonts w:ascii="Times New Roman" w:hAnsi="Times New Roman" w:cs="Times New Roman"/>
                <w:spacing w:val="-2"/>
              </w:rPr>
            </w:pPr>
          </w:p>
        </w:tc>
        <w:tc>
          <w:tcPr>
            <w:tcW w:w="2880" w:type="dxa"/>
            <w:gridSpan w:val="2"/>
            <w:tcBorders>
              <w:top w:val="single" w:sz="4" w:space="0" w:color="auto"/>
              <w:left w:val="single" w:sz="4" w:space="0" w:color="auto"/>
              <w:bottom w:val="nil"/>
              <w:right w:val="single" w:sz="4" w:space="0" w:color="auto"/>
            </w:tcBorders>
          </w:tcPr>
          <w:p w14:paraId="4A52E45C" w14:textId="77777777" w:rsidR="00447BEB" w:rsidRDefault="00447BEB" w:rsidP="00447BEB">
            <w:pPr>
              <w:tabs>
                <w:tab w:val="left" w:pos="-720"/>
              </w:tabs>
              <w:suppressAutoHyphens/>
              <w:rPr>
                <w:b/>
                <w:bCs/>
                <w:spacing w:val="-2"/>
              </w:rPr>
            </w:pPr>
            <w:r>
              <w:rPr>
                <w:b/>
                <w:bCs/>
                <w:spacing w:val="-2"/>
              </w:rPr>
              <w:t>Coverage amount:</w:t>
            </w:r>
          </w:p>
          <w:p w14:paraId="690F6739" w14:textId="77777777" w:rsidR="00447BEB" w:rsidRDefault="00447BEB" w:rsidP="00447BEB">
            <w:pPr>
              <w:tabs>
                <w:tab w:val="left" w:pos="-720"/>
              </w:tabs>
              <w:suppressAutoHyphens/>
              <w:rPr>
                <w:spacing w:val="-2"/>
              </w:rPr>
            </w:pPr>
          </w:p>
        </w:tc>
      </w:tr>
      <w:tr w:rsidR="00447BEB" w14:paraId="0950A40F" w14:textId="77777777">
        <w:tblPrEx>
          <w:tblCellMar>
            <w:top w:w="0" w:type="dxa"/>
            <w:bottom w:w="0" w:type="dxa"/>
          </w:tblCellMar>
        </w:tblPrEx>
        <w:trPr>
          <w:cantSplit/>
          <w:trHeight w:val="594"/>
        </w:trPr>
        <w:tc>
          <w:tcPr>
            <w:tcW w:w="2718" w:type="dxa"/>
            <w:vMerge/>
            <w:tcBorders>
              <w:top w:val="single" w:sz="4" w:space="0" w:color="auto"/>
              <w:left w:val="single" w:sz="4" w:space="0" w:color="auto"/>
              <w:bottom w:val="single" w:sz="4" w:space="0" w:color="auto"/>
              <w:right w:val="single" w:sz="4" w:space="0" w:color="auto"/>
            </w:tcBorders>
          </w:tcPr>
          <w:p w14:paraId="592622E0" w14:textId="77777777" w:rsidR="00447BEB" w:rsidRDefault="00447BEB" w:rsidP="00447BEB">
            <w:pPr>
              <w:tabs>
                <w:tab w:val="left" w:pos="-720"/>
              </w:tabs>
              <w:suppressAutoHyphens/>
              <w:rPr>
                <w:b/>
                <w:bCs/>
                <w:spacing w:val="-2"/>
              </w:rPr>
            </w:pPr>
          </w:p>
        </w:tc>
        <w:tc>
          <w:tcPr>
            <w:tcW w:w="3960" w:type="dxa"/>
            <w:tcBorders>
              <w:top w:val="single" w:sz="4" w:space="0" w:color="auto"/>
              <w:left w:val="single" w:sz="4" w:space="0" w:color="auto"/>
              <w:bottom w:val="nil"/>
              <w:right w:val="single" w:sz="4" w:space="0" w:color="auto"/>
            </w:tcBorders>
          </w:tcPr>
          <w:p w14:paraId="2714DC85" w14:textId="77777777" w:rsidR="00447BEB" w:rsidRDefault="00447BEB" w:rsidP="00447BEB">
            <w:pPr>
              <w:pStyle w:val="BlockText"/>
              <w:ind w:left="0" w:right="0"/>
              <w:jc w:val="left"/>
              <w:rPr>
                <w:b/>
                <w:bCs/>
              </w:rPr>
            </w:pPr>
            <w:r>
              <w:t>Regulatory Agreement and Trust Deed</w:t>
            </w:r>
          </w:p>
        </w:tc>
        <w:tc>
          <w:tcPr>
            <w:tcW w:w="2880" w:type="dxa"/>
            <w:gridSpan w:val="2"/>
            <w:tcBorders>
              <w:top w:val="single" w:sz="4" w:space="0" w:color="auto"/>
              <w:left w:val="single" w:sz="4" w:space="0" w:color="auto"/>
              <w:bottom w:val="nil"/>
              <w:right w:val="single" w:sz="4" w:space="0" w:color="auto"/>
            </w:tcBorders>
          </w:tcPr>
          <w:p w14:paraId="665C986E" w14:textId="77777777" w:rsidR="00447BEB" w:rsidRDefault="00447BEB" w:rsidP="00447BEB">
            <w:pPr>
              <w:tabs>
                <w:tab w:val="left" w:pos="-720"/>
              </w:tabs>
              <w:suppressAutoHyphens/>
              <w:rPr>
                <w:b/>
                <w:bCs/>
                <w:spacing w:val="-2"/>
              </w:rPr>
            </w:pPr>
            <w:r>
              <w:rPr>
                <w:spacing w:val="-2"/>
              </w:rPr>
              <w:t>In the amount of the loan secured ($4,000,000.00)</w:t>
            </w:r>
          </w:p>
        </w:tc>
      </w:tr>
      <w:tr w:rsidR="00447BEB" w14:paraId="6E983AC8" w14:textId="77777777">
        <w:tblPrEx>
          <w:tblCellMar>
            <w:top w:w="0" w:type="dxa"/>
            <w:bottom w:w="0" w:type="dxa"/>
          </w:tblCellMar>
        </w:tblPrEx>
        <w:trPr>
          <w:cantSplit/>
          <w:trHeight w:val="357"/>
        </w:trPr>
        <w:tc>
          <w:tcPr>
            <w:tcW w:w="2718" w:type="dxa"/>
            <w:vMerge w:val="restart"/>
            <w:tcBorders>
              <w:top w:val="single" w:sz="4" w:space="0" w:color="auto"/>
              <w:left w:val="single" w:sz="4" w:space="0" w:color="auto"/>
              <w:bottom w:val="single" w:sz="4" w:space="0" w:color="auto"/>
              <w:right w:val="single" w:sz="4" w:space="0" w:color="auto"/>
            </w:tcBorders>
          </w:tcPr>
          <w:p w14:paraId="75B27CBB" w14:textId="77777777" w:rsidR="00447BEB" w:rsidRDefault="00447BEB" w:rsidP="00447BEB">
            <w:pPr>
              <w:tabs>
                <w:tab w:val="left" w:pos="-720"/>
              </w:tabs>
              <w:suppressAutoHyphens/>
              <w:rPr>
                <w:b/>
                <w:bCs/>
                <w:spacing w:val="-2"/>
              </w:rPr>
            </w:pPr>
            <w:r>
              <w:rPr>
                <w:b/>
                <w:bCs/>
                <w:spacing w:val="-2"/>
              </w:rPr>
              <w:t>The title policies shall be subject only to the following “Conditions of Title”:</w:t>
            </w:r>
          </w:p>
        </w:tc>
        <w:tc>
          <w:tcPr>
            <w:tcW w:w="3960" w:type="dxa"/>
            <w:vMerge w:val="restart"/>
            <w:tcBorders>
              <w:top w:val="single" w:sz="4" w:space="0" w:color="auto"/>
              <w:left w:val="single" w:sz="4" w:space="0" w:color="auto"/>
              <w:bottom w:val="single" w:sz="4" w:space="0" w:color="auto"/>
              <w:right w:val="single" w:sz="4" w:space="0" w:color="auto"/>
            </w:tcBorders>
          </w:tcPr>
          <w:p w14:paraId="5B68155B" w14:textId="77777777" w:rsidR="00447BEB" w:rsidRPr="00B430A6" w:rsidRDefault="00447BEB" w:rsidP="00447BEB">
            <w:pPr>
              <w:pStyle w:val="PlainText"/>
              <w:rPr>
                <w:rFonts w:ascii="Times New Roman" w:hAnsi="Times New Roman" w:cs="Times New Roman"/>
                <w:bCs/>
              </w:rPr>
            </w:pPr>
            <w:r w:rsidRPr="00B430A6">
              <w:rPr>
                <w:rFonts w:ascii="Times New Roman" w:hAnsi="Times New Roman" w:cs="Times New Roman"/>
                <w:spacing w:val="-2"/>
              </w:rPr>
              <w:t xml:space="preserve">Items </w:t>
            </w:r>
            <w:r w:rsidRPr="00B430A6">
              <w:rPr>
                <w:rFonts w:ascii="Times New Roman" w:hAnsi="Times New Roman" w:cs="Times New Roman"/>
              </w:rPr>
              <w:t xml:space="preserve">1-7 of </w:t>
            </w:r>
            <w:r w:rsidRPr="00B430A6">
              <w:rPr>
                <w:rFonts w:ascii="Times New Roman" w:hAnsi="Times New Roman" w:cs="Times New Roman"/>
                <w:bCs/>
              </w:rPr>
              <w:t>402-26013</w:t>
            </w:r>
            <w:r w:rsidRPr="00B430A6">
              <w:rPr>
                <w:rFonts w:ascii="Times New Roman" w:hAnsi="Times New Roman" w:cs="Times New Roman"/>
              </w:rPr>
              <w:t xml:space="preserve">; Items 1-18 of </w:t>
            </w:r>
            <w:r w:rsidRPr="00B430A6">
              <w:rPr>
                <w:rFonts w:ascii="Times New Roman" w:hAnsi="Times New Roman" w:cs="Times New Roman"/>
                <w:bCs/>
              </w:rPr>
              <w:t xml:space="preserve">402-26014; Items </w:t>
            </w:r>
            <w:r w:rsidRPr="00B430A6">
              <w:rPr>
                <w:rFonts w:ascii="Times New Roman" w:hAnsi="Times New Roman" w:cs="Times New Roman"/>
              </w:rPr>
              <w:t xml:space="preserve">1-14, and 17 of </w:t>
            </w:r>
            <w:r w:rsidRPr="00B430A6">
              <w:rPr>
                <w:rFonts w:ascii="Times New Roman" w:hAnsi="Times New Roman" w:cs="Times New Roman"/>
                <w:bCs/>
              </w:rPr>
              <w:t xml:space="preserve">402-26015; Items 1-17 of 402-26016; Items </w:t>
            </w:r>
            <w:r w:rsidRPr="00B430A6">
              <w:rPr>
                <w:rFonts w:ascii="Times New Roman" w:hAnsi="Times New Roman" w:cs="Times New Roman"/>
              </w:rPr>
              <w:t>1-4, and 6-7 of</w:t>
            </w:r>
            <w:r>
              <w:rPr>
                <w:rFonts w:ascii="Times New Roman" w:hAnsi="Times New Roman" w:cs="Times New Roman"/>
              </w:rPr>
              <w:t xml:space="preserve"> </w:t>
            </w:r>
            <w:r w:rsidRPr="00B430A6">
              <w:rPr>
                <w:rFonts w:ascii="Times New Roman" w:hAnsi="Times New Roman" w:cs="Times New Roman"/>
                <w:bCs/>
              </w:rPr>
              <w:t>402-26017</w:t>
            </w:r>
            <w:r>
              <w:rPr>
                <w:rFonts w:ascii="Times New Roman" w:hAnsi="Times New Roman" w:cs="Times New Roman"/>
                <w:bCs/>
              </w:rPr>
              <w:t xml:space="preserve">; Items 1-6, and 8-10 of 406-8622 of </w:t>
            </w:r>
            <w:r w:rsidRPr="00B430A6">
              <w:rPr>
                <w:rFonts w:ascii="Times New Roman" w:hAnsi="Times New Roman" w:cs="Times New Roman"/>
                <w:spacing w:val="-2"/>
              </w:rPr>
              <w:t>Title Company’s Preliminary Report for the Escrow</w:t>
            </w:r>
          </w:p>
        </w:tc>
        <w:tc>
          <w:tcPr>
            <w:tcW w:w="1080" w:type="dxa"/>
            <w:tcBorders>
              <w:top w:val="single" w:sz="4" w:space="0" w:color="auto"/>
              <w:left w:val="single" w:sz="4" w:space="0" w:color="auto"/>
              <w:bottom w:val="single" w:sz="4" w:space="0" w:color="auto"/>
              <w:right w:val="single" w:sz="4" w:space="0" w:color="auto"/>
            </w:tcBorders>
          </w:tcPr>
          <w:p w14:paraId="430834FA" w14:textId="77777777" w:rsidR="00447BEB" w:rsidRDefault="00447BEB" w:rsidP="00447BEB">
            <w:pPr>
              <w:tabs>
                <w:tab w:val="left" w:pos="-720"/>
              </w:tabs>
              <w:suppressAutoHyphens/>
              <w:rPr>
                <w:b/>
                <w:bCs/>
                <w:spacing w:val="-2"/>
              </w:rPr>
            </w:pPr>
            <w:r>
              <w:rPr>
                <w:b/>
                <w:bCs/>
                <w:spacing w:val="-2"/>
              </w:rPr>
              <w:t>Dated:</w:t>
            </w:r>
          </w:p>
        </w:tc>
        <w:tc>
          <w:tcPr>
            <w:tcW w:w="1800" w:type="dxa"/>
            <w:tcBorders>
              <w:top w:val="single" w:sz="4" w:space="0" w:color="auto"/>
              <w:left w:val="single" w:sz="4" w:space="0" w:color="auto"/>
              <w:bottom w:val="single" w:sz="4" w:space="0" w:color="auto"/>
              <w:right w:val="single" w:sz="4" w:space="0" w:color="auto"/>
            </w:tcBorders>
          </w:tcPr>
          <w:p w14:paraId="2CE52A65" w14:textId="77777777" w:rsidR="00447BEB" w:rsidRDefault="00447BEB" w:rsidP="00447BEB">
            <w:pPr>
              <w:tabs>
                <w:tab w:val="left" w:pos="-720"/>
              </w:tabs>
              <w:suppressAutoHyphens/>
              <w:rPr>
                <w:spacing w:val="-2"/>
              </w:rPr>
            </w:pPr>
          </w:p>
        </w:tc>
      </w:tr>
      <w:tr w:rsidR="00447BEB" w14:paraId="72B0A796" w14:textId="77777777">
        <w:tblPrEx>
          <w:tblCellMar>
            <w:top w:w="0" w:type="dxa"/>
            <w:bottom w:w="0" w:type="dxa"/>
          </w:tblCellMar>
        </w:tblPrEx>
        <w:trPr>
          <w:cantSplit/>
          <w:trHeight w:val="356"/>
        </w:trPr>
        <w:tc>
          <w:tcPr>
            <w:tcW w:w="2718" w:type="dxa"/>
            <w:vMerge/>
            <w:tcBorders>
              <w:top w:val="single" w:sz="4" w:space="0" w:color="auto"/>
              <w:left w:val="single" w:sz="4" w:space="0" w:color="auto"/>
              <w:bottom w:val="single" w:sz="4" w:space="0" w:color="auto"/>
              <w:right w:val="single" w:sz="4" w:space="0" w:color="auto"/>
            </w:tcBorders>
          </w:tcPr>
          <w:p w14:paraId="6113FF8B" w14:textId="77777777" w:rsidR="00447BEB" w:rsidRDefault="00447BEB" w:rsidP="00447BEB">
            <w:pPr>
              <w:tabs>
                <w:tab w:val="left" w:pos="-720"/>
              </w:tabs>
              <w:suppressAutoHyphens/>
              <w:rPr>
                <w:b/>
                <w:bCs/>
                <w:spacing w:val="-2"/>
              </w:rPr>
            </w:pPr>
          </w:p>
        </w:tc>
        <w:tc>
          <w:tcPr>
            <w:tcW w:w="3960" w:type="dxa"/>
            <w:vMerge/>
            <w:tcBorders>
              <w:top w:val="single" w:sz="4" w:space="0" w:color="auto"/>
              <w:left w:val="single" w:sz="4" w:space="0" w:color="auto"/>
              <w:bottom w:val="single" w:sz="4" w:space="0" w:color="auto"/>
              <w:right w:val="single" w:sz="4" w:space="0" w:color="auto"/>
            </w:tcBorders>
          </w:tcPr>
          <w:p w14:paraId="573F5F1F" w14:textId="77777777" w:rsidR="00447BEB" w:rsidRDefault="00447BEB" w:rsidP="00447BEB">
            <w:pPr>
              <w:tabs>
                <w:tab w:val="left" w:pos="-720"/>
              </w:tabs>
              <w:suppressAutoHyphens/>
              <w:rPr>
                <w:spacing w:val="-2"/>
              </w:rPr>
            </w:pPr>
          </w:p>
        </w:tc>
        <w:tc>
          <w:tcPr>
            <w:tcW w:w="1080" w:type="dxa"/>
            <w:tcBorders>
              <w:top w:val="single" w:sz="4" w:space="0" w:color="auto"/>
              <w:left w:val="single" w:sz="4" w:space="0" w:color="auto"/>
              <w:bottom w:val="single" w:sz="4" w:space="0" w:color="auto"/>
              <w:right w:val="single" w:sz="4" w:space="0" w:color="auto"/>
            </w:tcBorders>
          </w:tcPr>
          <w:p w14:paraId="35310A1E" w14:textId="77777777" w:rsidR="00447BEB" w:rsidRDefault="00447BEB" w:rsidP="00447BEB">
            <w:pPr>
              <w:tabs>
                <w:tab w:val="left" w:pos="-720"/>
              </w:tabs>
              <w:suppressAutoHyphens/>
              <w:rPr>
                <w:b/>
                <w:bCs/>
                <w:spacing w:val="-2"/>
              </w:rPr>
            </w:pPr>
            <w:r>
              <w:rPr>
                <w:b/>
                <w:bCs/>
                <w:spacing w:val="-2"/>
              </w:rPr>
              <w:t>Number:</w:t>
            </w:r>
          </w:p>
        </w:tc>
        <w:tc>
          <w:tcPr>
            <w:tcW w:w="1800" w:type="dxa"/>
            <w:tcBorders>
              <w:top w:val="single" w:sz="4" w:space="0" w:color="auto"/>
              <w:left w:val="single" w:sz="4" w:space="0" w:color="auto"/>
              <w:bottom w:val="single" w:sz="4" w:space="0" w:color="auto"/>
              <w:right w:val="single" w:sz="4" w:space="0" w:color="auto"/>
            </w:tcBorders>
          </w:tcPr>
          <w:p w14:paraId="355E0348" w14:textId="77777777" w:rsidR="00447BEB" w:rsidRDefault="00447BEB" w:rsidP="00447BEB">
            <w:pPr>
              <w:tabs>
                <w:tab w:val="left" w:pos="-720"/>
              </w:tabs>
              <w:suppressAutoHyphens/>
              <w:rPr>
                <w:spacing w:val="-2"/>
              </w:rPr>
            </w:pPr>
            <w:r w:rsidRPr="00B430A6">
              <w:rPr>
                <w:bCs/>
              </w:rPr>
              <w:t>402-26013</w:t>
            </w:r>
            <w:r>
              <w:rPr>
                <w:bCs/>
              </w:rPr>
              <w:t xml:space="preserve">; </w:t>
            </w:r>
            <w:r w:rsidRPr="00B430A6">
              <w:rPr>
                <w:bCs/>
              </w:rPr>
              <w:t>402-26014</w:t>
            </w:r>
            <w:r>
              <w:rPr>
                <w:bCs/>
              </w:rPr>
              <w:t>; 402-26015; 402-26016; 402-26017; 406-8622</w:t>
            </w:r>
          </w:p>
        </w:tc>
      </w:tr>
    </w:tbl>
    <w:p w14:paraId="7E1A1BCD" w14:textId="77777777" w:rsidR="00447BEB" w:rsidRDefault="00447BEB" w:rsidP="00447BEB">
      <w:pPr>
        <w:keepNext/>
        <w:outlineLvl w:val="0"/>
        <w:rPr>
          <w:b/>
          <w:bCs/>
          <w:smallCaps/>
          <w:color w:val="000000"/>
        </w:rPr>
      </w:pPr>
    </w:p>
    <w:p w14:paraId="4AA9807B" w14:textId="77777777" w:rsidR="00447BEB" w:rsidRDefault="00447BEB" w:rsidP="00447BEB">
      <w:pPr>
        <w:keepNext/>
        <w:outlineLvl w:val="0"/>
        <w:rPr>
          <w:color w:val="000000"/>
        </w:rPr>
      </w:pPr>
      <w:r>
        <w:rPr>
          <w:b/>
          <w:bCs/>
          <w:smallCaps/>
          <w:color w:val="000000"/>
        </w:rPr>
        <w:t xml:space="preserve">The parties have executed these Escrow Instructions </w:t>
      </w:r>
      <w:r>
        <w:rPr>
          <w:color w:val="000000"/>
        </w:rPr>
        <w:t xml:space="preserve">in </w:t>
      </w:r>
      <w:r w:rsidR="00D42E7F">
        <w:rPr>
          <w:color w:val="000000"/>
        </w:rPr>
        <w:t>______, _____ [CITY, STATE]</w:t>
      </w:r>
      <w:r>
        <w:rPr>
          <w:color w:val="000000"/>
        </w:rPr>
        <w:t xml:space="preserve"> as of the date first written above.</w:t>
      </w:r>
    </w:p>
    <w:p w14:paraId="63B2D602" w14:textId="77777777" w:rsidR="00447BEB" w:rsidRDefault="00447BEB" w:rsidP="00447BEB">
      <w:pPr>
        <w:rPr>
          <w:color w:val="000000"/>
        </w:rPr>
      </w:pPr>
    </w:p>
    <w:tbl>
      <w:tblPr>
        <w:tblW w:w="0" w:type="auto"/>
        <w:tblLayout w:type="fixed"/>
        <w:tblCellMar>
          <w:left w:w="0" w:type="dxa"/>
          <w:right w:w="0" w:type="dxa"/>
        </w:tblCellMar>
        <w:tblLook w:val="0000" w:firstRow="0" w:lastRow="0" w:firstColumn="0" w:lastColumn="0" w:noHBand="0" w:noVBand="0"/>
      </w:tblPr>
      <w:tblGrid>
        <w:gridCol w:w="4320"/>
        <w:gridCol w:w="720"/>
        <w:gridCol w:w="4320"/>
      </w:tblGrid>
      <w:tr w:rsidR="00447BEB" w14:paraId="0CA9B101" w14:textId="77777777">
        <w:tblPrEx>
          <w:tblCellMar>
            <w:top w:w="0" w:type="dxa"/>
            <w:left w:w="0" w:type="dxa"/>
            <w:bottom w:w="0" w:type="dxa"/>
            <w:right w:w="0" w:type="dxa"/>
          </w:tblCellMar>
        </w:tblPrEx>
        <w:trPr>
          <w:trHeight w:val="2322"/>
        </w:trPr>
        <w:tc>
          <w:tcPr>
            <w:tcW w:w="4320" w:type="dxa"/>
          </w:tcPr>
          <w:p w14:paraId="5EC8F712" w14:textId="77777777" w:rsidR="00447BEB" w:rsidRDefault="00447BEB" w:rsidP="00D42E7F">
            <w:pPr>
              <w:rPr>
                <w:b/>
                <w:bCs/>
                <w:smallCaps/>
                <w:color w:val="000000"/>
              </w:rPr>
            </w:pPr>
            <w:r>
              <w:rPr>
                <w:b/>
                <w:bCs/>
                <w:smallCaps/>
                <w:color w:val="000000"/>
              </w:rPr>
              <w:t xml:space="preserve">Borrower:  </w:t>
            </w:r>
          </w:p>
          <w:p w14:paraId="5EBB6067" w14:textId="77777777" w:rsidR="00447BEB" w:rsidRDefault="00447BEB" w:rsidP="00447BEB">
            <w:pPr>
              <w:rPr>
                <w:color w:val="000000"/>
              </w:rPr>
            </w:pPr>
          </w:p>
          <w:p w14:paraId="556E3AB7" w14:textId="77777777" w:rsidR="00447BEB" w:rsidRDefault="00447BEB" w:rsidP="00D42E7F">
            <w:pPr>
              <w:tabs>
                <w:tab w:val="left" w:pos="720"/>
              </w:tabs>
              <w:rPr>
                <w:color w:val="000000"/>
              </w:rPr>
            </w:pPr>
            <w:r>
              <w:rPr>
                <w:color w:val="000000"/>
              </w:rPr>
              <w:t>By</w:t>
            </w:r>
            <w:r w:rsidR="00D42E7F">
              <w:rPr>
                <w:color w:val="000000"/>
              </w:rPr>
              <w:t>:</w:t>
            </w:r>
          </w:p>
          <w:p w14:paraId="00CF5C85" w14:textId="77777777" w:rsidR="00447BEB" w:rsidRDefault="00447BEB" w:rsidP="00447BEB">
            <w:pPr>
              <w:tabs>
                <w:tab w:val="left" w:pos="900"/>
              </w:tabs>
              <w:rPr>
                <w:color w:val="000000"/>
              </w:rPr>
            </w:pPr>
          </w:p>
          <w:p w14:paraId="2E1D0C38" w14:textId="77777777" w:rsidR="00447BEB" w:rsidRDefault="00447BEB" w:rsidP="00447BEB">
            <w:pPr>
              <w:rPr>
                <w:strike/>
                <w:color w:val="000000"/>
              </w:rPr>
            </w:pPr>
            <w:r>
              <w:rPr>
                <w:color w:val="000000"/>
              </w:rPr>
              <w:t xml:space="preserve">              ____________________________________</w:t>
            </w:r>
          </w:p>
          <w:p w14:paraId="2B6A9923" w14:textId="77777777" w:rsidR="00D42E7F" w:rsidRDefault="00447BEB" w:rsidP="00D42E7F">
            <w:pPr>
              <w:rPr>
                <w:color w:val="000000"/>
              </w:rPr>
            </w:pPr>
            <w:r>
              <w:t xml:space="preserve">                          </w:t>
            </w:r>
          </w:p>
          <w:p w14:paraId="33819C0F" w14:textId="77777777" w:rsidR="00447BEB" w:rsidRDefault="00447BEB" w:rsidP="00447BEB">
            <w:pPr>
              <w:rPr>
                <w:color w:val="000000"/>
              </w:rPr>
            </w:pPr>
          </w:p>
        </w:tc>
        <w:tc>
          <w:tcPr>
            <w:tcW w:w="720" w:type="dxa"/>
          </w:tcPr>
          <w:p w14:paraId="0E4CC075" w14:textId="77777777" w:rsidR="00447BEB" w:rsidRDefault="00447BEB" w:rsidP="00447BEB">
            <w:pPr>
              <w:rPr>
                <w:color w:val="000000"/>
              </w:rPr>
            </w:pPr>
          </w:p>
        </w:tc>
        <w:tc>
          <w:tcPr>
            <w:tcW w:w="4320" w:type="dxa"/>
          </w:tcPr>
          <w:p w14:paraId="318011E6" w14:textId="77777777" w:rsidR="00447BEB" w:rsidRDefault="00447BEB" w:rsidP="00447BEB">
            <w:pPr>
              <w:rPr>
                <w:b/>
                <w:bCs/>
                <w:smallCaps/>
                <w:color w:val="000000"/>
              </w:rPr>
            </w:pPr>
            <w:r>
              <w:rPr>
                <w:b/>
                <w:bCs/>
                <w:smallCaps/>
                <w:color w:val="000000"/>
              </w:rPr>
              <w:t>Agency</w:t>
            </w:r>
            <w:r w:rsidR="00D42E7F">
              <w:rPr>
                <w:b/>
                <w:bCs/>
                <w:smallCaps/>
                <w:color w:val="000000"/>
              </w:rPr>
              <w:t>:</w:t>
            </w:r>
          </w:p>
          <w:p w14:paraId="193B6808" w14:textId="77777777" w:rsidR="00D42E7F" w:rsidRDefault="00D42E7F" w:rsidP="00447BEB">
            <w:pPr>
              <w:rPr>
                <w:b/>
                <w:bCs/>
                <w:smallCaps/>
                <w:color w:val="000000"/>
              </w:rPr>
            </w:pPr>
          </w:p>
          <w:p w14:paraId="1712B0F8" w14:textId="77777777" w:rsidR="00447BEB" w:rsidRDefault="00447BEB" w:rsidP="00447BEB">
            <w:r>
              <w:t xml:space="preserve">By: </w:t>
            </w:r>
          </w:p>
          <w:p w14:paraId="431BE2D0" w14:textId="77777777" w:rsidR="00447BEB" w:rsidRDefault="00447BEB" w:rsidP="00447BEB"/>
          <w:p w14:paraId="1FD9170D" w14:textId="77777777" w:rsidR="00447BEB" w:rsidRDefault="00447BEB" w:rsidP="00447BEB">
            <w:pPr>
              <w:jc w:val="right"/>
            </w:pPr>
            <w:r>
              <w:t>___________________________________</w:t>
            </w:r>
          </w:p>
          <w:p w14:paraId="66560278" w14:textId="77777777" w:rsidR="00447BEB" w:rsidRDefault="00447BEB" w:rsidP="00D42E7F">
            <w:pPr>
              <w:tabs>
                <w:tab w:val="left" w:pos="1530"/>
              </w:tabs>
              <w:rPr>
                <w:color w:val="000000"/>
              </w:rPr>
            </w:pPr>
          </w:p>
        </w:tc>
      </w:tr>
    </w:tbl>
    <w:p w14:paraId="64F82D0E" w14:textId="77777777" w:rsidR="00447BEB" w:rsidRDefault="00447BEB" w:rsidP="00447BEB">
      <w:pPr>
        <w:tabs>
          <w:tab w:val="center" w:pos="3744"/>
          <w:tab w:val="left" w:pos="6570"/>
        </w:tabs>
        <w:suppressAutoHyphens/>
        <w:rPr>
          <w:spacing w:val="-2"/>
        </w:rPr>
      </w:pPr>
    </w:p>
    <w:p w14:paraId="1FE56D0C" w14:textId="77777777" w:rsidR="00447BEB" w:rsidRDefault="00447BEB" w:rsidP="00447BEB">
      <w:pPr>
        <w:tabs>
          <w:tab w:val="center" w:pos="3744"/>
        </w:tabs>
        <w:suppressAutoHyphens/>
        <w:rPr>
          <w:b/>
          <w:bCs/>
          <w:smallCaps/>
          <w:spacing w:val="-2"/>
          <w:sz w:val="24"/>
          <w:szCs w:val="24"/>
        </w:rPr>
      </w:pPr>
      <w:r>
        <w:rPr>
          <w:spacing w:val="-2"/>
        </w:rPr>
        <w:br w:type="page"/>
      </w:r>
      <w:r>
        <w:rPr>
          <w:spacing w:val="-2"/>
        </w:rPr>
        <w:lastRenderedPageBreak/>
        <w:t xml:space="preserve"> </w:t>
      </w:r>
      <w:r>
        <w:rPr>
          <w:b/>
          <w:bCs/>
          <w:smallCaps/>
          <w:spacing w:val="-2"/>
          <w:sz w:val="24"/>
          <w:szCs w:val="24"/>
        </w:rPr>
        <w:t>Article II. Instructions</w:t>
      </w:r>
    </w:p>
    <w:p w14:paraId="3F951B9C" w14:textId="77777777" w:rsidR="00447BEB" w:rsidRDefault="00447BEB" w:rsidP="00447BEB">
      <w:pPr>
        <w:tabs>
          <w:tab w:val="center" w:pos="3744"/>
        </w:tabs>
        <w:suppressAutoHyphens/>
        <w:rPr>
          <w:b/>
          <w:bCs/>
          <w:smallCaps/>
          <w:sz w:val="24"/>
          <w:szCs w:val="24"/>
        </w:rPr>
      </w:pPr>
    </w:p>
    <w:p w14:paraId="5650F6A1" w14:textId="77777777" w:rsidR="00447BEB" w:rsidRDefault="00447BEB" w:rsidP="001206BA">
      <w:pPr>
        <w:numPr>
          <w:ilvl w:val="0"/>
          <w:numId w:val="1"/>
        </w:numPr>
        <w:tabs>
          <w:tab w:val="center" w:pos="3744"/>
        </w:tabs>
        <w:suppressAutoHyphens/>
      </w:pPr>
      <w:r>
        <w:rPr>
          <w:b/>
          <w:bCs/>
          <w:smallCaps/>
        </w:rPr>
        <w:t xml:space="preserve">Closing Date.  </w:t>
      </w:r>
      <w:r>
        <w:t xml:space="preserve">Escrow shall close on or before the Closing Date as it may be changed from time to time by written agreement of Borrower and Agency.  </w:t>
      </w:r>
    </w:p>
    <w:p w14:paraId="7B1258D9" w14:textId="77777777" w:rsidR="00447BEB" w:rsidRDefault="00447BEB" w:rsidP="00447BEB">
      <w:pPr>
        <w:tabs>
          <w:tab w:val="center" w:pos="3744"/>
        </w:tabs>
        <w:suppressAutoHyphens/>
      </w:pPr>
    </w:p>
    <w:p w14:paraId="09E77F49" w14:textId="77777777" w:rsidR="00447BEB" w:rsidRDefault="00447BEB" w:rsidP="001206BA">
      <w:pPr>
        <w:numPr>
          <w:ilvl w:val="0"/>
          <w:numId w:val="1"/>
        </w:numPr>
        <w:tabs>
          <w:tab w:val="center" w:pos="3744"/>
        </w:tabs>
        <w:suppressAutoHyphens/>
      </w:pPr>
      <w:bookmarkStart w:id="18" w:name="_Ref465156293"/>
      <w:r>
        <w:rPr>
          <w:b/>
          <w:bCs/>
          <w:smallCaps/>
        </w:rPr>
        <w:t>Conditions to Close of Escrow</w:t>
      </w:r>
      <w:r>
        <w:rPr>
          <w:smallCaps/>
        </w:rPr>
        <w:t xml:space="preserve">. </w:t>
      </w:r>
      <w:r>
        <w:t xml:space="preserve">“Close of Escrow” means the fulfillment of the Escrow terms and conclusion of the Escrow, including, without limitation, the execution of unexecuted documents, the recordation of documents specified for recording, the issuance of title insurance policies, the payment of fees and the delivery of funds and documents as directed in the escrow instructions for the Escrow.  The Close of Escrow shall occur on the Closing Date. </w:t>
      </w:r>
    </w:p>
    <w:p w14:paraId="110AD024" w14:textId="77777777" w:rsidR="00447BEB" w:rsidRDefault="00447BEB" w:rsidP="00447BEB">
      <w:pPr>
        <w:tabs>
          <w:tab w:val="center" w:pos="3744"/>
        </w:tabs>
        <w:suppressAutoHyphens/>
      </w:pPr>
    </w:p>
    <w:p w14:paraId="66DFA687" w14:textId="77777777" w:rsidR="00447BEB" w:rsidRDefault="00447BEB" w:rsidP="001206BA">
      <w:pPr>
        <w:numPr>
          <w:ilvl w:val="1"/>
          <w:numId w:val="1"/>
        </w:numPr>
        <w:tabs>
          <w:tab w:val="center" w:pos="3744"/>
        </w:tabs>
        <w:suppressAutoHyphens/>
      </w:pPr>
      <w:r>
        <w:rPr>
          <w:b/>
          <w:bCs/>
          <w:smallCaps/>
        </w:rPr>
        <w:t>Conditions</w:t>
      </w:r>
      <w:r w:rsidRPr="00A8349E">
        <w:t>.</w:t>
      </w:r>
      <w:r>
        <w:t xml:space="preserve"> The following are conditions to the Close of Escrow:</w:t>
      </w:r>
      <w:bookmarkStart w:id="19" w:name="_Ref464529426"/>
      <w:bookmarkEnd w:id="18"/>
    </w:p>
    <w:p w14:paraId="2D0484C0" w14:textId="77777777" w:rsidR="00447BEB" w:rsidRDefault="00447BEB" w:rsidP="00447BEB">
      <w:pPr>
        <w:tabs>
          <w:tab w:val="center" w:pos="3744"/>
        </w:tabs>
        <w:suppressAutoHyphens/>
      </w:pPr>
    </w:p>
    <w:p w14:paraId="21658F52" w14:textId="77777777" w:rsidR="00447BEB" w:rsidRDefault="00447BEB" w:rsidP="001206BA">
      <w:pPr>
        <w:numPr>
          <w:ilvl w:val="2"/>
          <w:numId w:val="1"/>
        </w:numPr>
        <w:tabs>
          <w:tab w:val="center" w:pos="3744"/>
        </w:tabs>
        <w:suppressAutoHyphens/>
      </w:pPr>
      <w:r>
        <w:t>The conditions precedent to performance stated in the Recorded Documents are satisfied as of the Closing Date.</w:t>
      </w:r>
    </w:p>
    <w:p w14:paraId="503800E6" w14:textId="77777777" w:rsidR="00447BEB" w:rsidRDefault="00447BEB" w:rsidP="00447BEB">
      <w:pPr>
        <w:tabs>
          <w:tab w:val="center" w:pos="3744"/>
        </w:tabs>
        <w:suppressAutoHyphens/>
      </w:pPr>
    </w:p>
    <w:p w14:paraId="0F8755AB" w14:textId="77777777" w:rsidR="00447BEB" w:rsidRDefault="00447BEB" w:rsidP="001206BA">
      <w:pPr>
        <w:numPr>
          <w:ilvl w:val="2"/>
          <w:numId w:val="1"/>
        </w:numPr>
        <w:tabs>
          <w:tab w:val="center" w:pos="3744"/>
        </w:tabs>
        <w:suppressAutoHyphens/>
        <w:rPr>
          <w:color w:val="000000"/>
        </w:rPr>
      </w:pPr>
      <w:bookmarkStart w:id="20" w:name="_Ref465153886"/>
      <w:r>
        <w:t xml:space="preserve">Simultaneously with the Close of Escrow, Title Company shall issue </w:t>
      </w:r>
      <w:bookmarkStart w:id="21" w:name="_Ref464530175"/>
      <w:bookmarkEnd w:id="19"/>
      <w:r>
        <w:rPr>
          <w:color w:val="000000"/>
        </w:rPr>
        <w:t>the Agency Title Insurance</w:t>
      </w:r>
      <w:r>
        <w:t xml:space="preserve"> </w:t>
      </w:r>
      <w:r>
        <w:rPr>
          <w:color w:val="000000"/>
        </w:rPr>
        <w:t xml:space="preserve">to Agency </w:t>
      </w:r>
      <w:r>
        <w:t xml:space="preserve">(at Borrower’s cost) in the amount stated.  The Agency Title Insurance shall include all usual and customary endorsements and any endorsements and other commitments as Agency may reasonably require.  The Agency Title Insurance shall show the Recorded Documents marked for return to Agency as valid liens against the Property in favor of the Agency, subject only to the Conditions of </w:t>
      </w:r>
      <w:bookmarkEnd w:id="21"/>
      <w:r>
        <w:t xml:space="preserve"> Title, and securing, as applicable, Borrower’s performance of its obligations and repayment of Agency Funding.</w:t>
      </w:r>
      <w:bookmarkEnd w:id="20"/>
    </w:p>
    <w:p w14:paraId="55EE39FE" w14:textId="77777777" w:rsidR="00447BEB" w:rsidRDefault="00447BEB" w:rsidP="00447BEB">
      <w:pPr>
        <w:tabs>
          <w:tab w:val="center" w:pos="3744"/>
        </w:tabs>
        <w:suppressAutoHyphens/>
        <w:rPr>
          <w:color w:val="000000"/>
        </w:rPr>
      </w:pPr>
    </w:p>
    <w:p w14:paraId="2F3399F2" w14:textId="77777777" w:rsidR="00447BEB" w:rsidRDefault="00447BEB" w:rsidP="001206BA">
      <w:pPr>
        <w:numPr>
          <w:ilvl w:val="2"/>
          <w:numId w:val="1"/>
        </w:numPr>
        <w:tabs>
          <w:tab w:val="center" w:pos="3744"/>
        </w:tabs>
        <w:suppressAutoHyphens/>
      </w:pPr>
      <w:r>
        <w:rPr>
          <w:color w:val="000000"/>
        </w:rPr>
        <w:t>Prior to the Closing Date, the parties shall duly execute (in Escrow or prior to deposit in Escrow) each such document and shall execute those to be recorded in a manner suitable for recording.</w:t>
      </w:r>
    </w:p>
    <w:p w14:paraId="69A59621" w14:textId="77777777" w:rsidR="00447BEB" w:rsidRDefault="00447BEB" w:rsidP="00447BEB">
      <w:pPr>
        <w:tabs>
          <w:tab w:val="center" w:pos="3744"/>
        </w:tabs>
        <w:suppressAutoHyphens/>
      </w:pPr>
    </w:p>
    <w:p w14:paraId="107D5931" w14:textId="77777777" w:rsidR="00447BEB" w:rsidRDefault="00447BEB" w:rsidP="001206BA">
      <w:pPr>
        <w:numPr>
          <w:ilvl w:val="2"/>
          <w:numId w:val="1"/>
        </w:numPr>
        <w:tabs>
          <w:tab w:val="center" w:pos="3744"/>
        </w:tabs>
        <w:suppressAutoHyphens/>
      </w:pPr>
      <w:r>
        <w:t>On or before the Closing Date, Agency shall also deposit with Title Company the Borrower Items and any Loan Amount then to be disbursed under this Agreement, but not less than closing costs, fees and charges required for Close of Escrow.</w:t>
      </w:r>
    </w:p>
    <w:p w14:paraId="33D3612D" w14:textId="77777777" w:rsidR="00447BEB" w:rsidRDefault="00447BEB" w:rsidP="00447BEB">
      <w:pPr>
        <w:tabs>
          <w:tab w:val="center" w:pos="3744"/>
        </w:tabs>
        <w:suppressAutoHyphens/>
      </w:pPr>
    </w:p>
    <w:p w14:paraId="4F43D3EA" w14:textId="77777777" w:rsidR="00447BEB" w:rsidRDefault="00447BEB" w:rsidP="001206BA">
      <w:pPr>
        <w:numPr>
          <w:ilvl w:val="2"/>
          <w:numId w:val="1"/>
        </w:numPr>
        <w:tabs>
          <w:tab w:val="center" w:pos="3744"/>
        </w:tabs>
        <w:suppressAutoHyphens/>
      </w:pPr>
      <w:r>
        <w:t>On or before the Close of Escrow, Borrower shall also deposit with Title Company the Agency Items and Borrower’s share of closing costs and fees.</w:t>
      </w:r>
    </w:p>
    <w:p w14:paraId="7825864E" w14:textId="77777777" w:rsidR="00447BEB" w:rsidRDefault="00447BEB" w:rsidP="00447BEB">
      <w:pPr>
        <w:tabs>
          <w:tab w:val="center" w:pos="3744"/>
        </w:tabs>
        <w:suppressAutoHyphens/>
      </w:pPr>
    </w:p>
    <w:p w14:paraId="529E576B" w14:textId="77777777" w:rsidR="00447BEB" w:rsidRDefault="00447BEB" w:rsidP="001206BA">
      <w:pPr>
        <w:numPr>
          <w:ilvl w:val="2"/>
          <w:numId w:val="1"/>
        </w:numPr>
        <w:tabs>
          <w:tab w:val="center" w:pos="3744"/>
        </w:tabs>
        <w:suppressAutoHyphens/>
      </w:pPr>
      <w:r>
        <w:t>Title Company is satisfied that all required funds have been deposited in Title Company’s account for the Escrow, have cleared the originating bank and are available for transfer by Title Company’s check or wire transfer to the appropriate party.</w:t>
      </w:r>
    </w:p>
    <w:p w14:paraId="1F8C9218" w14:textId="77777777" w:rsidR="00447BEB" w:rsidRDefault="00447BEB" w:rsidP="00447BEB">
      <w:pPr>
        <w:tabs>
          <w:tab w:val="center" w:pos="3744"/>
        </w:tabs>
        <w:suppressAutoHyphens/>
      </w:pPr>
    </w:p>
    <w:p w14:paraId="6ECD5D9C" w14:textId="77777777" w:rsidR="00447BEB" w:rsidRDefault="00447BEB" w:rsidP="001206BA">
      <w:pPr>
        <w:numPr>
          <w:ilvl w:val="1"/>
          <w:numId w:val="1"/>
        </w:numPr>
        <w:tabs>
          <w:tab w:val="center" w:pos="3744"/>
        </w:tabs>
        <w:suppressAutoHyphens/>
      </w:pPr>
      <w:r>
        <w:rPr>
          <w:b/>
          <w:bCs/>
          <w:smallCaps/>
        </w:rPr>
        <w:t xml:space="preserve">Trust Deed Form.  </w:t>
      </w:r>
      <w:r>
        <w:t xml:space="preserve">If no exhibit setting out the form of the Trust Deed form is attached, the Title Company shall draw the Trust Deed on the Title Company’s Long Form Deed of Trust.  Title Company shall assure that the Trust Deed includes a standard clause giving Agency the option to accelerate the Loan upon the sale,  conveyance, transfer or further encumbrance of the Property, whether voluntary or  involuntary.  Title Company shall also affix the following provision to the Trust Deed and incorporate it in the Trust Deed by reference:  </w:t>
      </w:r>
    </w:p>
    <w:p w14:paraId="578D2108" w14:textId="77777777" w:rsidR="00447BEB" w:rsidRDefault="00447BEB" w:rsidP="00447BEB">
      <w:pPr>
        <w:tabs>
          <w:tab w:val="center" w:pos="3744"/>
        </w:tabs>
        <w:suppressAutoHyphens/>
      </w:pPr>
    </w:p>
    <w:p w14:paraId="5C391761" w14:textId="77777777" w:rsidR="00447BEB" w:rsidRDefault="00447BEB" w:rsidP="00447BEB">
      <w:pPr>
        <w:tabs>
          <w:tab w:val="center" w:pos="3744"/>
        </w:tabs>
        <w:suppressAutoHyphens/>
        <w:ind w:left="810" w:right="720"/>
        <w:rPr>
          <w:i/>
          <w:iCs/>
        </w:rPr>
      </w:pPr>
      <w:r>
        <w:rPr>
          <w:i/>
          <w:iCs/>
        </w:rPr>
        <w:t>“The Loan Agreement requires the filing of the “Regulatory Agreement” that is defined in the Loan Agreement.  The Regulatory Agreement contains covenants running with the land and is recorded against the Property.  If Developer does not comply with the requirements of the Regulatory Agreement and fails to come into compliance with the Regulatory Agreement within thirty (30) days after Agency’s written notice to Developer of such failure, the principal balance of the Loan shall, at Agency’s option, be immediately due and payable, together with all unpaid interest at the stated rate from the date of the advancement of the Loan's proceeds.”</w:t>
      </w:r>
    </w:p>
    <w:p w14:paraId="1542DE86" w14:textId="77777777" w:rsidR="00447BEB" w:rsidRDefault="00447BEB" w:rsidP="00447BEB">
      <w:pPr>
        <w:tabs>
          <w:tab w:val="center" w:pos="3744"/>
        </w:tabs>
        <w:suppressAutoHyphens/>
      </w:pPr>
    </w:p>
    <w:p w14:paraId="415F7EF1" w14:textId="77777777" w:rsidR="00447BEB" w:rsidRDefault="00447BEB" w:rsidP="001206BA">
      <w:pPr>
        <w:numPr>
          <w:ilvl w:val="1"/>
          <w:numId w:val="1"/>
        </w:numPr>
        <w:tabs>
          <w:tab w:val="center" w:pos="3744"/>
        </w:tabs>
        <w:suppressAutoHyphens/>
      </w:pPr>
      <w:r>
        <w:rPr>
          <w:b/>
          <w:bCs/>
          <w:smallCaps/>
        </w:rPr>
        <w:t>Upon Close of Escrow</w:t>
      </w:r>
      <w:r>
        <w:t xml:space="preserve">.  The Close of Escrow shall take place on the Closing Date. On the Closing Date, Title Company shall complete the Close of Escrow as follows and in the following order (unless otherwise stated, all recorded documents are recorded with the </w:t>
      </w:r>
      <w:r w:rsidR="00D42E7F">
        <w:t>_________</w:t>
      </w:r>
      <w:r>
        <w:t xml:space="preserve"> County Recorder):</w:t>
      </w:r>
    </w:p>
    <w:p w14:paraId="0795A93D" w14:textId="77777777" w:rsidR="00447BEB" w:rsidRDefault="00447BEB" w:rsidP="00447BEB">
      <w:pPr>
        <w:tabs>
          <w:tab w:val="center" w:pos="3744"/>
        </w:tabs>
        <w:suppressAutoHyphens/>
      </w:pPr>
    </w:p>
    <w:p w14:paraId="138A39CB" w14:textId="77777777" w:rsidR="00447BEB" w:rsidRDefault="00447BEB" w:rsidP="001206BA">
      <w:pPr>
        <w:numPr>
          <w:ilvl w:val="2"/>
          <w:numId w:val="1"/>
        </w:numPr>
        <w:tabs>
          <w:tab w:val="center" w:pos="3744"/>
        </w:tabs>
        <w:suppressAutoHyphens/>
      </w:pPr>
      <w:r>
        <w:t>Assure fulfillment of the Special Provisions;</w:t>
      </w:r>
    </w:p>
    <w:p w14:paraId="38D7CFCD" w14:textId="77777777" w:rsidR="00447BEB" w:rsidRDefault="00447BEB" w:rsidP="00447BEB">
      <w:pPr>
        <w:tabs>
          <w:tab w:val="center" w:pos="3744"/>
        </w:tabs>
        <w:suppressAutoHyphens/>
      </w:pPr>
    </w:p>
    <w:p w14:paraId="4A4BC802" w14:textId="77777777" w:rsidR="00447BEB" w:rsidRDefault="00447BEB" w:rsidP="001206BA">
      <w:pPr>
        <w:numPr>
          <w:ilvl w:val="2"/>
          <w:numId w:val="1"/>
        </w:numPr>
        <w:tabs>
          <w:tab w:val="center" w:pos="3744"/>
        </w:tabs>
        <w:suppressAutoHyphens/>
      </w:pPr>
      <w:r>
        <w:t>Assure all documents are complete and affix legal descriptions of the Property as necessary to complete them;</w:t>
      </w:r>
    </w:p>
    <w:p w14:paraId="5844DB14" w14:textId="77777777" w:rsidR="00447BEB" w:rsidRDefault="00447BEB" w:rsidP="00447BEB">
      <w:pPr>
        <w:tabs>
          <w:tab w:val="center" w:pos="3744"/>
        </w:tabs>
        <w:suppressAutoHyphens/>
      </w:pPr>
    </w:p>
    <w:p w14:paraId="64956CC0" w14:textId="77777777" w:rsidR="00447BEB" w:rsidRDefault="00447BEB" w:rsidP="001206BA">
      <w:pPr>
        <w:numPr>
          <w:ilvl w:val="2"/>
          <w:numId w:val="1"/>
        </w:numPr>
        <w:tabs>
          <w:tab w:val="center" w:pos="3744"/>
        </w:tabs>
        <w:suppressAutoHyphens/>
      </w:pPr>
      <w:r>
        <w:t>Obtain full execution of all unexecuted documents;</w:t>
      </w:r>
    </w:p>
    <w:p w14:paraId="5379DD76" w14:textId="77777777" w:rsidR="00447BEB" w:rsidRDefault="00447BEB" w:rsidP="00447BEB">
      <w:pPr>
        <w:tabs>
          <w:tab w:val="center" w:pos="3744"/>
        </w:tabs>
        <w:suppressAutoHyphens/>
      </w:pPr>
    </w:p>
    <w:p w14:paraId="0531DE4C" w14:textId="77777777" w:rsidR="00447BEB" w:rsidRDefault="00447BEB" w:rsidP="001206BA">
      <w:pPr>
        <w:numPr>
          <w:ilvl w:val="2"/>
          <w:numId w:val="1"/>
        </w:numPr>
        <w:tabs>
          <w:tab w:val="center" w:pos="3744"/>
        </w:tabs>
        <w:suppressAutoHyphens/>
      </w:pPr>
      <w:r>
        <w:t xml:space="preserve"> Date all undated documents as of the Closing Date;</w:t>
      </w:r>
    </w:p>
    <w:p w14:paraId="6529C8B2" w14:textId="77777777" w:rsidR="00447BEB" w:rsidRDefault="00447BEB" w:rsidP="00447BEB">
      <w:pPr>
        <w:tabs>
          <w:tab w:val="center" w:pos="3744"/>
        </w:tabs>
        <w:suppressAutoHyphens/>
      </w:pPr>
    </w:p>
    <w:p w14:paraId="0F05529F" w14:textId="77777777" w:rsidR="00447BEB" w:rsidRDefault="00447BEB" w:rsidP="001206BA">
      <w:pPr>
        <w:numPr>
          <w:ilvl w:val="2"/>
          <w:numId w:val="1"/>
        </w:numPr>
        <w:tabs>
          <w:tab w:val="center" w:pos="3744"/>
        </w:tabs>
        <w:suppressAutoHyphens/>
      </w:pPr>
      <w:r>
        <w:t>Record the Recorded Documents in the priority listed;</w:t>
      </w:r>
    </w:p>
    <w:p w14:paraId="5A3F5E33" w14:textId="77777777" w:rsidR="00447BEB" w:rsidRDefault="00447BEB" w:rsidP="00447BEB">
      <w:pPr>
        <w:tabs>
          <w:tab w:val="center" w:pos="3744"/>
        </w:tabs>
        <w:suppressAutoHyphens/>
      </w:pPr>
    </w:p>
    <w:p w14:paraId="4C0DAC75" w14:textId="77777777" w:rsidR="00447BEB" w:rsidRDefault="00447BEB" w:rsidP="001206BA">
      <w:pPr>
        <w:numPr>
          <w:ilvl w:val="2"/>
          <w:numId w:val="1"/>
        </w:numPr>
        <w:tabs>
          <w:tab w:val="center" w:pos="3744"/>
        </w:tabs>
        <w:suppressAutoHyphens/>
      </w:pPr>
      <w:r>
        <w:t xml:space="preserve">Determine all closing costs and fees; including without limitation, all charges, fees, taxes and title insurance premiums payable under this Agreement on Close of Escrow and any other fees and charges approved for payment from Escrow by both parties and deduct such fees from the Loan proceeds deposited by Agency in Escrow; </w:t>
      </w:r>
    </w:p>
    <w:p w14:paraId="439DEDDA" w14:textId="77777777" w:rsidR="00447BEB" w:rsidRDefault="00447BEB" w:rsidP="00447BEB">
      <w:pPr>
        <w:tabs>
          <w:tab w:val="center" w:pos="3744"/>
        </w:tabs>
        <w:suppressAutoHyphens/>
      </w:pPr>
    </w:p>
    <w:p w14:paraId="1CBAACDF" w14:textId="77777777" w:rsidR="00447BEB" w:rsidRDefault="00447BEB" w:rsidP="001206BA">
      <w:pPr>
        <w:numPr>
          <w:ilvl w:val="2"/>
          <w:numId w:val="1"/>
        </w:numPr>
        <w:tabs>
          <w:tab w:val="center" w:pos="3744"/>
        </w:tabs>
        <w:suppressAutoHyphens/>
      </w:pPr>
      <w:r>
        <w:t>Deliver the Agency Items to Agency and the Borrower Items to Borrower; and</w:t>
      </w:r>
    </w:p>
    <w:p w14:paraId="4086B756" w14:textId="77777777" w:rsidR="00447BEB" w:rsidRDefault="00447BEB" w:rsidP="00447BEB">
      <w:pPr>
        <w:tabs>
          <w:tab w:val="center" w:pos="3744"/>
        </w:tabs>
        <w:suppressAutoHyphens/>
      </w:pPr>
    </w:p>
    <w:p w14:paraId="0B342D4C" w14:textId="77777777" w:rsidR="00447BEB" w:rsidRDefault="00447BEB" w:rsidP="001206BA">
      <w:pPr>
        <w:numPr>
          <w:ilvl w:val="2"/>
          <w:numId w:val="1"/>
        </w:numPr>
        <w:tabs>
          <w:tab w:val="center" w:pos="3744"/>
        </w:tabs>
        <w:suppressAutoHyphens/>
      </w:pPr>
      <w:r>
        <w:t>Prepare and deliver to Borrower and Agency, respectively, one signed original of all documents included for delivery to either party and not delivered for recording, one signed original of Title Company's closing statement showing all receipts and disbursements of the Escrow, and one conformed copy of each of the recorded documents.</w:t>
      </w:r>
    </w:p>
    <w:p w14:paraId="6BBA61EC" w14:textId="77777777" w:rsidR="00447BEB" w:rsidRDefault="00447BEB" w:rsidP="00447BEB">
      <w:pPr>
        <w:tabs>
          <w:tab w:val="center" w:pos="3744"/>
        </w:tabs>
        <w:suppressAutoHyphens/>
      </w:pPr>
    </w:p>
    <w:p w14:paraId="684B861B" w14:textId="77777777" w:rsidR="00447BEB" w:rsidRDefault="00447BEB" w:rsidP="001206BA">
      <w:pPr>
        <w:numPr>
          <w:ilvl w:val="1"/>
          <w:numId w:val="1"/>
        </w:numPr>
        <w:tabs>
          <w:tab w:val="center" w:pos="3744"/>
        </w:tabs>
        <w:suppressAutoHyphens/>
        <w:rPr>
          <w:b/>
          <w:bCs/>
          <w:smallCaps/>
        </w:rPr>
      </w:pPr>
      <w:r>
        <w:rPr>
          <w:b/>
          <w:bCs/>
          <w:smallCaps/>
        </w:rPr>
        <w:t xml:space="preserve">Inability to Close. </w:t>
      </w:r>
      <w:r>
        <w:t>If Title Company is unable to simultaneously perform all of the preceding instructions, Title Company shall notify Borrower and Agency, and upon each of their directions return to each party all documents, items and funds deposited in Escrow by such party (less fees and expenses incurred by the respective party) and bill the respective parties for any unpaid fees and expenses incurred in Escrow.  If Escrow fails to close on the Closing Date because Borrower has not complied with Borrower's obligations under this Loan Agreement, then Borrower shall pay the costs incurred through Escrow to the date the Escrow is terminated, including the cost of any preliminary title report and any cancellation fees or other costs of this Escrow.  If Escrow fails to close on or before the Closing Date because Agency has not complied with Agency's obligations under this Loan Agreement, such costs shall be paid by Agency.  If Escrow fails to close on or before the Closing Date for any other reason, such costs shall be divided equally between the parties.</w:t>
      </w:r>
    </w:p>
    <w:p w14:paraId="34649EE3" w14:textId="77777777" w:rsidR="00447BEB" w:rsidRDefault="00447BEB" w:rsidP="00447BEB">
      <w:pPr>
        <w:tabs>
          <w:tab w:val="left" w:pos="-720"/>
        </w:tabs>
        <w:suppressAutoHyphens/>
        <w:rPr>
          <w:b/>
          <w:bCs/>
          <w:smallCaps/>
        </w:rPr>
      </w:pPr>
    </w:p>
    <w:p w14:paraId="13304595" w14:textId="77777777" w:rsidR="00447BEB" w:rsidRDefault="00447BEB" w:rsidP="00447BEB">
      <w:pPr>
        <w:tabs>
          <w:tab w:val="right" w:pos="9360"/>
        </w:tabs>
        <w:suppressAutoHyphens/>
      </w:pPr>
      <w:r>
        <w:rPr>
          <w:b/>
          <w:bCs/>
          <w:smallCaps/>
        </w:rPr>
        <w:t>Commissions.</w:t>
      </w:r>
      <w:r>
        <w:t xml:space="preserve">  Agency is not responsible, by this Loan Agreement or otherwise, to pay commissions in relation to this transaction.</w:t>
      </w:r>
    </w:p>
    <w:p w14:paraId="3DEA13CF" w14:textId="77777777" w:rsidR="00447BEB" w:rsidRDefault="00447BEB" w:rsidP="00447BEB">
      <w:pPr>
        <w:tabs>
          <w:tab w:val="right" w:pos="9360"/>
        </w:tabs>
        <w:suppressAutoHyphens/>
        <w:jc w:val="center"/>
        <w:rPr>
          <w:b/>
          <w:bCs/>
          <w:smallCaps/>
          <w:spacing w:val="-2"/>
        </w:rPr>
      </w:pPr>
      <w:r>
        <w:t>/  /  /  /  /  /  /  /</w:t>
      </w:r>
      <w:r>
        <w:rPr>
          <w:b/>
          <w:bCs/>
          <w:smallCaps/>
          <w:spacing w:val="-2"/>
        </w:rPr>
        <w:br w:type="page"/>
      </w:r>
      <w:r>
        <w:rPr>
          <w:b/>
          <w:bCs/>
          <w:smallCaps/>
          <w:spacing w:val="-2"/>
        </w:rPr>
        <w:lastRenderedPageBreak/>
        <w:t>Acceptance Of Escrow Instructions</w:t>
      </w:r>
    </w:p>
    <w:p w14:paraId="5806CC42" w14:textId="77777777" w:rsidR="00447BEB" w:rsidRDefault="00447BEB" w:rsidP="00447BEB">
      <w:pPr>
        <w:pStyle w:val="TOAHeading"/>
        <w:tabs>
          <w:tab w:val="clear" w:pos="9360"/>
          <w:tab w:val="left" w:pos="-720"/>
        </w:tabs>
        <w:rPr>
          <w:rFonts w:ascii="Times New Roman" w:hAnsi="Times New Roman" w:cs="Times New Roman"/>
        </w:rPr>
      </w:pPr>
    </w:p>
    <w:p w14:paraId="17D6D493" w14:textId="77777777" w:rsidR="00447BEB" w:rsidRDefault="00447BEB" w:rsidP="00447BEB">
      <w:pPr>
        <w:tabs>
          <w:tab w:val="left" w:pos="-720"/>
        </w:tabs>
        <w:suppressAutoHyphens/>
      </w:pPr>
      <w:r>
        <w:rPr>
          <w:smallCaps/>
        </w:rPr>
        <w:tab/>
      </w:r>
      <w:r>
        <w:t>Your acceptance of this escrow shall create a contractual obligation by you with Agency and Borrower for complete compliance with these instructions.  Agency and Borrower reserve the right to jointly revoke this escrow at any time upon their payment to you of your fees and reimbursement to you of your expenses in accordance with the terms of these escrow instructions.  Your obligations as Escrow Holder under these escrow instructions shall be subject to the following provisions:</w:t>
      </w:r>
    </w:p>
    <w:p w14:paraId="27A5C1A7" w14:textId="77777777" w:rsidR="00447BEB" w:rsidRDefault="00447BEB" w:rsidP="00447BEB">
      <w:pPr>
        <w:tabs>
          <w:tab w:val="left" w:pos="-720"/>
        </w:tabs>
        <w:suppressAutoHyphens/>
      </w:pPr>
    </w:p>
    <w:p w14:paraId="1D02EAA1" w14:textId="77777777" w:rsidR="00447BEB" w:rsidRDefault="00447BEB" w:rsidP="00447BEB">
      <w:pPr>
        <w:tabs>
          <w:tab w:val="left" w:pos="-720"/>
        </w:tabs>
        <w:suppressAutoHyphens/>
      </w:pPr>
      <w:r>
        <w:tab/>
        <w:t>You are not responsible as to the sufficiency or correctness as to form, manner of execution, or validity of any instrument deposited in this escrow nor as to the authority or rights of any person executing such instrument.  Except as otherwise provided in these escrow instructions, your duties as Escrow Holder are limited to the proper handling of monies and the proper safekeeping of instruments and other items received by you as Escrow Holder, and for the performance of your obligations as specifically provided under these escrow instructions.  You are responsible for the sufficiency of any instruments or documents prepared by you for this escrow.</w:t>
      </w:r>
    </w:p>
    <w:p w14:paraId="13EFD67E" w14:textId="77777777" w:rsidR="00447BEB" w:rsidRDefault="00447BEB" w:rsidP="00447BEB">
      <w:pPr>
        <w:tabs>
          <w:tab w:val="left" w:pos="-720"/>
        </w:tabs>
        <w:suppressAutoHyphens/>
      </w:pPr>
    </w:p>
    <w:p w14:paraId="7304557F" w14:textId="77777777" w:rsidR="00447BEB" w:rsidRDefault="00447BEB" w:rsidP="00447BEB">
      <w:pPr>
        <w:tabs>
          <w:tab w:val="left" w:pos="-720"/>
        </w:tabs>
        <w:suppressAutoHyphens/>
        <w:rPr>
          <w:smallCaps/>
        </w:rPr>
      </w:pPr>
      <w:r>
        <w:tab/>
        <w:t>Borrower agrees to indemnify and hold you harmless from damages incurred as a result of your good faith and diligent performance of your duties under these escrow instructions.</w:t>
      </w:r>
    </w:p>
    <w:p w14:paraId="0850CC0C" w14:textId="77777777" w:rsidR="00447BEB" w:rsidRDefault="00447BEB" w:rsidP="00447BEB">
      <w:pPr>
        <w:tabs>
          <w:tab w:val="left" w:pos="-720"/>
        </w:tabs>
        <w:suppressAutoHyphens/>
        <w:rPr>
          <w:smallCaps/>
        </w:rPr>
      </w:pPr>
    </w:p>
    <w:p w14:paraId="1EB092D9" w14:textId="77777777" w:rsidR="00447BEB" w:rsidRDefault="00447BEB" w:rsidP="00447BEB">
      <w:pPr>
        <w:tabs>
          <w:tab w:val="left" w:pos="-720"/>
        </w:tabs>
        <w:suppressAutoHyphens/>
      </w:pPr>
      <w:r>
        <w:tab/>
        <w:t>Upon your acceptance of these escrow instructions, return the executed counterparts of these escrow instructions to Agency and Borrower, respectively.</w:t>
      </w:r>
    </w:p>
    <w:p w14:paraId="76FE41EE" w14:textId="77777777" w:rsidR="00447BEB" w:rsidRDefault="00447BEB" w:rsidP="00447BEB">
      <w:pPr>
        <w:keepNext/>
        <w:keepLines/>
        <w:tabs>
          <w:tab w:val="left" w:pos="-720"/>
        </w:tabs>
        <w:suppressAutoHyphens/>
        <w:jc w:val="both"/>
        <w:rPr>
          <w:spacing w:val="-2"/>
        </w:rPr>
      </w:pPr>
    </w:p>
    <w:p w14:paraId="13344305" w14:textId="77777777" w:rsidR="00447BEB" w:rsidRDefault="00447BEB" w:rsidP="00447BEB">
      <w:pPr>
        <w:pStyle w:val="BodyTextIndent"/>
        <w:keepNext w:val="0"/>
        <w:keepLines w:val="0"/>
        <w:rPr>
          <w:spacing w:val="0"/>
        </w:rPr>
      </w:pPr>
      <w:r>
        <w:rPr>
          <w:spacing w:val="0"/>
        </w:rPr>
        <w:t>Escrow Holder acknowledges receipt of the foregoing escrow instructions and agrees to act as Escrow Holder and to comply with the terms and conditions of the escrow instructions.</w:t>
      </w:r>
    </w:p>
    <w:p w14:paraId="56FBDE86" w14:textId="77777777" w:rsidR="00447BEB" w:rsidRDefault="00447BEB" w:rsidP="00447BEB">
      <w:pPr>
        <w:keepNext/>
        <w:keepLines/>
        <w:tabs>
          <w:tab w:val="left" w:pos="-720"/>
        </w:tabs>
        <w:suppressAutoHyphens/>
        <w:jc w:val="both"/>
        <w:rPr>
          <w:spacing w:val="-2"/>
        </w:rPr>
      </w:pPr>
    </w:p>
    <w:p w14:paraId="17948E01" w14:textId="77777777" w:rsidR="00447BEB" w:rsidRDefault="00447BEB" w:rsidP="00447BEB">
      <w:pPr>
        <w:keepNext/>
        <w:keepLines/>
        <w:tabs>
          <w:tab w:val="left" w:pos="-720"/>
        </w:tabs>
        <w:suppressAutoHyphens/>
        <w:jc w:val="both"/>
        <w:rPr>
          <w:spacing w:val="-2"/>
        </w:rPr>
      </w:pPr>
    </w:p>
    <w:p w14:paraId="39186F3E" w14:textId="77777777" w:rsidR="00447BEB" w:rsidRDefault="00447BEB" w:rsidP="00447BEB">
      <w:pPr>
        <w:keepNext/>
        <w:keepLines/>
        <w:tabs>
          <w:tab w:val="left" w:pos="-720"/>
        </w:tabs>
        <w:suppressAutoHyphens/>
        <w:jc w:val="both"/>
        <w:rPr>
          <w:spacing w:val="-2"/>
        </w:rPr>
      </w:pPr>
      <w:r>
        <w:rPr>
          <w:spacing w:val="-2"/>
        </w:rPr>
        <w:t>Dated: _____________________________</w:t>
      </w:r>
    </w:p>
    <w:p w14:paraId="79705DCF" w14:textId="77777777" w:rsidR="00447BEB" w:rsidRDefault="00447BEB" w:rsidP="00447BEB">
      <w:pPr>
        <w:pStyle w:val="BodyText"/>
      </w:pPr>
    </w:p>
    <w:p w14:paraId="66CBC88E" w14:textId="77777777" w:rsidR="00447BEB" w:rsidRDefault="00447BEB" w:rsidP="00447BEB">
      <w:pPr>
        <w:pStyle w:val="BodyText"/>
      </w:pPr>
    </w:p>
    <w:p w14:paraId="32D9E141" w14:textId="77777777" w:rsidR="00447BEB" w:rsidRDefault="00447BEB" w:rsidP="00447BEB">
      <w:pPr>
        <w:rPr>
          <w:b/>
          <w:bCs/>
          <w:smallCaps/>
          <w:color w:val="000000"/>
        </w:rPr>
      </w:pPr>
      <w:r>
        <w:rPr>
          <w:b/>
          <w:bCs/>
          <w:smallCaps/>
          <w:color w:val="000000"/>
        </w:rPr>
        <w:t>Title Company</w:t>
      </w:r>
    </w:p>
    <w:p w14:paraId="6BA34324" w14:textId="77777777" w:rsidR="00447BEB" w:rsidRDefault="00447BEB" w:rsidP="00447BEB">
      <w:pPr>
        <w:rPr>
          <w:color w:val="000000"/>
        </w:rPr>
      </w:pPr>
      <w:r>
        <w:rPr>
          <w:spacing w:val="-2"/>
        </w:rPr>
        <w:t>Placer Title Company</w:t>
      </w:r>
    </w:p>
    <w:p w14:paraId="7153B5AF" w14:textId="77777777" w:rsidR="00447BEB" w:rsidRDefault="00447BEB" w:rsidP="00447BEB">
      <w:pPr>
        <w:rPr>
          <w:color w:val="000000"/>
        </w:rPr>
      </w:pPr>
    </w:p>
    <w:p w14:paraId="336DF349" w14:textId="77777777" w:rsidR="00447BEB" w:rsidRDefault="00447BEB" w:rsidP="00447BEB">
      <w:pPr>
        <w:rPr>
          <w:color w:val="000000"/>
        </w:rPr>
      </w:pPr>
    </w:p>
    <w:p w14:paraId="1C1B02FA" w14:textId="77777777" w:rsidR="00447BEB" w:rsidRDefault="00447BEB" w:rsidP="00447BEB">
      <w:pPr>
        <w:rPr>
          <w:strike/>
          <w:color w:val="000000"/>
        </w:rPr>
      </w:pPr>
      <w:r>
        <w:rPr>
          <w:color w:val="000000"/>
        </w:rPr>
        <w:t xml:space="preserve">By: </w:t>
      </w:r>
      <w:r>
        <w:rPr>
          <w:color w:val="000000"/>
        </w:rPr>
        <w:tab/>
        <w:t>______________________________</w:t>
      </w:r>
    </w:p>
    <w:p w14:paraId="534DE0EC" w14:textId="77777777" w:rsidR="00447BEB" w:rsidRDefault="00447BEB" w:rsidP="00447BEB">
      <w:pPr>
        <w:rPr>
          <w:color w:val="000000"/>
        </w:rPr>
      </w:pPr>
    </w:p>
    <w:p w14:paraId="6DBAAF19" w14:textId="77777777" w:rsidR="00447BEB" w:rsidRDefault="00447BEB" w:rsidP="00447BEB">
      <w:pPr>
        <w:rPr>
          <w:color w:val="000000"/>
        </w:rPr>
      </w:pPr>
      <w:r>
        <w:rPr>
          <w:color w:val="000000"/>
        </w:rPr>
        <w:t>Name:</w:t>
      </w:r>
      <w:r>
        <w:rPr>
          <w:color w:val="000000"/>
        </w:rPr>
        <w:tab/>
        <w:t xml:space="preserve">______________________________   </w:t>
      </w:r>
    </w:p>
    <w:p w14:paraId="2DDC4B78" w14:textId="77777777" w:rsidR="00447BEB" w:rsidRDefault="00447BEB" w:rsidP="00447BEB">
      <w:pPr>
        <w:rPr>
          <w:color w:val="000000"/>
        </w:rPr>
      </w:pPr>
    </w:p>
    <w:p w14:paraId="7747F7F5" w14:textId="77777777" w:rsidR="00447BEB" w:rsidRDefault="00447BEB" w:rsidP="00447BEB">
      <w:pPr>
        <w:rPr>
          <w:color w:val="000000"/>
        </w:rPr>
      </w:pPr>
      <w:r>
        <w:rPr>
          <w:color w:val="000000"/>
        </w:rPr>
        <w:t>Title:</w:t>
      </w:r>
      <w:r>
        <w:rPr>
          <w:color w:val="000000"/>
        </w:rPr>
        <w:tab/>
        <w:t>______________________________</w:t>
      </w:r>
    </w:p>
    <w:p w14:paraId="1F006924" w14:textId="77777777" w:rsidR="00447BEB" w:rsidRDefault="00447BEB" w:rsidP="00447BEB">
      <w:pPr>
        <w:rPr>
          <w:color w:val="000000"/>
        </w:rPr>
      </w:pPr>
      <w:r>
        <w:rPr>
          <w:color w:val="000000"/>
        </w:rPr>
        <w:t xml:space="preserve">               Its authorized agent and signatory</w:t>
      </w:r>
    </w:p>
    <w:p w14:paraId="6DCE5CB9" w14:textId="77777777" w:rsidR="00447BEB" w:rsidRDefault="00447BEB" w:rsidP="00447BEB">
      <w:pPr>
        <w:tabs>
          <w:tab w:val="right" w:pos="9360"/>
        </w:tabs>
        <w:suppressAutoHyphens/>
        <w:rPr>
          <w:spacing w:val="-2"/>
        </w:rPr>
      </w:pPr>
    </w:p>
    <w:p w14:paraId="20C80C76" w14:textId="77777777" w:rsidR="00447BEB" w:rsidRDefault="00447BEB" w:rsidP="00447BEB"/>
    <w:p w14:paraId="3592CA08" w14:textId="77777777" w:rsidR="00E77941" w:rsidRDefault="00E77941" w:rsidP="00E77941">
      <w:pPr>
        <w:tabs>
          <w:tab w:val="left" w:pos="-720"/>
        </w:tabs>
        <w:suppressAutoHyphens/>
        <w:rPr>
          <w:u w:val="single"/>
        </w:rPr>
      </w:pPr>
      <w:r>
        <w:br w:type="page"/>
      </w:r>
      <w:bookmarkStart w:id="22" w:name="SpecialReqs"/>
      <w:bookmarkEnd w:id="22"/>
      <w:r>
        <w:rPr>
          <w:u w:val="single"/>
        </w:rPr>
        <w:lastRenderedPageBreak/>
        <w:t xml:space="preserve">Exhibit 7:   Special Requirements of Neighborhood Stabilization Program </w:t>
      </w:r>
    </w:p>
    <w:p w14:paraId="5B5D7377" w14:textId="77777777" w:rsidR="00E77941" w:rsidRDefault="00E77941" w:rsidP="00E77941"/>
    <w:p w14:paraId="2B237EEA" w14:textId="77777777" w:rsidR="00E77941" w:rsidRPr="00662735" w:rsidRDefault="00E77941" w:rsidP="00E77941">
      <w:pPr>
        <w:jc w:val="center"/>
        <w:rPr>
          <w:rFonts w:ascii="Calibri" w:hAnsi="Calibri"/>
        </w:rPr>
      </w:pPr>
      <w:r>
        <w:rPr>
          <w:rFonts w:ascii="Calibri" w:hAnsi="Calibri"/>
          <w:b/>
          <w:sz w:val="36"/>
        </w:rPr>
        <w:t>Special Requirements of Neighborhood Stabilization Program</w:t>
      </w:r>
      <w:r w:rsidRPr="00662735">
        <w:rPr>
          <w:rFonts w:ascii="Calibri" w:hAnsi="Calibri"/>
        </w:rPr>
        <w:t xml:space="preserve">     </w:t>
      </w:r>
    </w:p>
    <w:p w14:paraId="0BC892F4" w14:textId="77777777" w:rsidR="00E77941" w:rsidRPr="00662735" w:rsidRDefault="00E77941" w:rsidP="00E77941">
      <w:pPr>
        <w:shd w:val="clear" w:color="auto" w:fill="E5DFEC"/>
        <w:rPr>
          <w:rFonts w:ascii="Calibri" w:hAnsi="Calibri"/>
          <w:i/>
        </w:rPr>
      </w:pPr>
      <w:r w:rsidRPr="00662735">
        <w:rPr>
          <w:rFonts w:ascii="Calibri" w:hAnsi="Calibri"/>
          <w:i/>
        </w:rPr>
        <w:t xml:space="preserve">[These requirements are specific to the NSP1 </w:t>
      </w:r>
      <w:r>
        <w:rPr>
          <w:rFonts w:ascii="Calibri" w:hAnsi="Calibri"/>
          <w:i/>
        </w:rPr>
        <w:t xml:space="preserve">and NSP3 </w:t>
      </w:r>
      <w:r w:rsidRPr="00662735">
        <w:rPr>
          <w:rFonts w:ascii="Calibri" w:hAnsi="Calibri"/>
          <w:i/>
        </w:rPr>
        <w:t>program</w:t>
      </w:r>
      <w:r>
        <w:rPr>
          <w:rFonts w:ascii="Calibri" w:hAnsi="Calibri"/>
          <w:i/>
        </w:rPr>
        <w:t xml:space="preserve">. </w:t>
      </w:r>
      <w:r w:rsidRPr="00662735">
        <w:rPr>
          <w:rFonts w:ascii="Calibri" w:hAnsi="Calibri"/>
          <w:i/>
        </w:rPr>
        <w:t xml:space="preserve"> If some or all of the funds used in this Agreement come from NSP2 funding look for additional requirements in the NSP</w:t>
      </w:r>
      <w:r>
        <w:rPr>
          <w:rFonts w:ascii="Calibri" w:hAnsi="Calibri"/>
          <w:i/>
        </w:rPr>
        <w:t>2</w:t>
      </w:r>
      <w:r w:rsidRPr="00662735">
        <w:rPr>
          <w:rFonts w:ascii="Calibri" w:hAnsi="Calibri"/>
          <w:i/>
        </w:rPr>
        <w:t xml:space="preserve"> NOFA.]</w:t>
      </w:r>
    </w:p>
    <w:p w14:paraId="28BA5A1B" w14:textId="77777777" w:rsidR="00E77941" w:rsidRPr="00662735" w:rsidRDefault="00E77941" w:rsidP="00E77941">
      <w:pPr>
        <w:rPr>
          <w:rFonts w:ascii="Calibri" w:hAnsi="Calibri"/>
        </w:rPr>
      </w:pPr>
    </w:p>
    <w:p w14:paraId="101F91E2" w14:textId="77777777" w:rsidR="00E77941" w:rsidRPr="007118E9" w:rsidRDefault="00E77941" w:rsidP="00E77941">
      <w:pPr>
        <w:rPr>
          <w:rFonts w:ascii="Calibri" w:hAnsi="Calibri"/>
          <w:b/>
          <w:sz w:val="32"/>
        </w:rPr>
      </w:pPr>
      <w:r w:rsidRPr="007118E9">
        <w:rPr>
          <w:rFonts w:ascii="Calibri" w:hAnsi="Calibri"/>
          <w:b/>
          <w:sz w:val="32"/>
        </w:rPr>
        <w:t>I.</w:t>
      </w:r>
      <w:r w:rsidRPr="007118E9">
        <w:rPr>
          <w:rFonts w:ascii="Calibri" w:hAnsi="Calibri"/>
          <w:b/>
          <w:sz w:val="32"/>
        </w:rPr>
        <w:tab/>
        <w:t xml:space="preserve">GENERAL CONDITIONS </w:t>
      </w:r>
    </w:p>
    <w:p w14:paraId="262C36F0" w14:textId="77777777" w:rsidR="00E77941" w:rsidRPr="00662735" w:rsidRDefault="00E77941" w:rsidP="00E77941">
      <w:pPr>
        <w:rPr>
          <w:rFonts w:ascii="Calibri" w:hAnsi="Calibri"/>
        </w:rPr>
      </w:pPr>
      <w:r w:rsidRPr="00662735">
        <w:rPr>
          <w:rFonts w:ascii="Calibri" w:hAnsi="Calibri"/>
        </w:rPr>
        <w:t xml:space="preserve">   </w:t>
      </w:r>
    </w:p>
    <w:p w14:paraId="094452A2" w14:textId="77777777" w:rsidR="00E77941" w:rsidRPr="007118E9" w:rsidRDefault="00E77941" w:rsidP="00E77941">
      <w:pPr>
        <w:ind w:firstLine="720"/>
        <w:rPr>
          <w:rFonts w:ascii="Calibri" w:hAnsi="Calibri"/>
          <w:b/>
          <w:sz w:val="28"/>
        </w:rPr>
      </w:pPr>
      <w:r w:rsidRPr="007118E9">
        <w:rPr>
          <w:rFonts w:ascii="Calibri" w:hAnsi="Calibri"/>
          <w:b/>
          <w:sz w:val="28"/>
        </w:rPr>
        <w:t xml:space="preserve">A. </w:t>
      </w:r>
      <w:r w:rsidRPr="007118E9">
        <w:rPr>
          <w:rFonts w:ascii="Calibri" w:hAnsi="Calibri"/>
          <w:b/>
          <w:sz w:val="28"/>
        </w:rPr>
        <w:tab/>
        <w:t xml:space="preserve">General Compliance </w:t>
      </w:r>
    </w:p>
    <w:p w14:paraId="1D22C23B" w14:textId="77777777" w:rsidR="00E77941" w:rsidRPr="00662735" w:rsidRDefault="00E77941" w:rsidP="00E77941">
      <w:pPr>
        <w:rPr>
          <w:rFonts w:ascii="Calibri" w:hAnsi="Calibri"/>
        </w:rPr>
      </w:pPr>
      <w:r w:rsidRPr="00662735">
        <w:rPr>
          <w:rFonts w:ascii="Calibri" w:hAnsi="Calibri"/>
        </w:rPr>
        <w:t xml:space="preserve">        </w:t>
      </w:r>
    </w:p>
    <w:p w14:paraId="59821FCF" w14:textId="77777777" w:rsidR="00E77941" w:rsidRPr="00662735" w:rsidRDefault="00E77941" w:rsidP="00E77941">
      <w:pPr>
        <w:ind w:left="720" w:firstLine="720"/>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all NSP requirements, including those found in the NSP </w:t>
      </w:r>
      <w:r w:rsidR="0000657C">
        <w:rPr>
          <w:rFonts w:ascii="Calibri" w:hAnsi="Calibri"/>
        </w:rPr>
        <w:t xml:space="preserve">Construction and Permanent </w:t>
      </w:r>
      <w:r>
        <w:rPr>
          <w:rFonts w:ascii="Calibri" w:hAnsi="Calibri"/>
        </w:rPr>
        <w:t>Loan Agreement</w:t>
      </w:r>
      <w:r w:rsidRPr="00662735">
        <w:rPr>
          <w:rFonts w:ascii="Calibri" w:hAnsi="Calibri"/>
        </w:rPr>
        <w:t xml:space="preserve">, </w:t>
      </w:r>
      <w:r>
        <w:rPr>
          <w:rFonts w:ascii="Calibri" w:hAnsi="Calibri"/>
        </w:rPr>
        <w:t xml:space="preserve">the </w:t>
      </w:r>
      <w:r w:rsidRPr="00662735">
        <w:rPr>
          <w:rFonts w:ascii="Calibri" w:hAnsi="Calibri"/>
        </w:rPr>
        <w:t>HERA</w:t>
      </w:r>
      <w:r>
        <w:rPr>
          <w:rFonts w:ascii="Calibri" w:hAnsi="Calibri"/>
        </w:rPr>
        <w:t xml:space="preserve"> Act of 2008 and/or</w:t>
      </w:r>
      <w:r w:rsidRPr="00662735">
        <w:rPr>
          <w:rFonts w:ascii="Calibri" w:hAnsi="Calibri"/>
        </w:rPr>
        <w:t xml:space="preserve"> the Recovery Act of 2009, and the requirements applicable to entitlement communities under CDBG regulations. The </w:t>
      </w:r>
      <w:r w:rsidR="0000657C">
        <w:rPr>
          <w:rFonts w:ascii="Calibri" w:hAnsi="Calibri"/>
        </w:rPr>
        <w:t>Borrower</w:t>
      </w:r>
      <w:r w:rsidRPr="00662735">
        <w:rPr>
          <w:rFonts w:ascii="Calibri" w:hAnsi="Calibri"/>
        </w:rPr>
        <w:t xml:space="preserve"> also agrees to comply with all other applicable Federal, state and local laws, regulations, and policies governing the funds provided under this contract. The </w:t>
      </w:r>
      <w:r w:rsidR="0000657C">
        <w:rPr>
          <w:rFonts w:ascii="Calibri" w:hAnsi="Calibri"/>
        </w:rPr>
        <w:t>Borrower</w:t>
      </w:r>
      <w:r w:rsidRPr="00662735">
        <w:rPr>
          <w:rFonts w:ascii="Calibri" w:hAnsi="Calibri"/>
        </w:rPr>
        <w:t xml:space="preserve">  further acknowledges its responsibility for adherence to all applicable terms and conditions of this grant award by sub-recipient entities and contractors, including obtaining a DUNS number (or updating the existing DUNS record), and registering with the Central Contractor Registration.  The </w:t>
      </w:r>
      <w:r w:rsidR="0000657C">
        <w:rPr>
          <w:rFonts w:ascii="Calibri" w:hAnsi="Calibri"/>
        </w:rPr>
        <w:t>Borrower</w:t>
      </w:r>
      <w:r w:rsidRPr="00662735">
        <w:rPr>
          <w:rFonts w:ascii="Calibri" w:hAnsi="Calibri"/>
        </w:rPr>
        <w:t xml:space="preserve"> further agrees to use funds available under this Agreement to supplement rather than supplant funds otherwise available. </w:t>
      </w:r>
    </w:p>
    <w:p w14:paraId="700B21E3" w14:textId="77777777" w:rsidR="00E77941" w:rsidRPr="00662735" w:rsidRDefault="00E77941" w:rsidP="00E77941">
      <w:pPr>
        <w:rPr>
          <w:rFonts w:ascii="Calibri" w:hAnsi="Calibri"/>
        </w:rPr>
      </w:pPr>
    </w:p>
    <w:p w14:paraId="761FEB8F" w14:textId="77777777" w:rsidR="00E77941" w:rsidRPr="007118E9" w:rsidRDefault="0000657C" w:rsidP="00E77941">
      <w:pPr>
        <w:ind w:firstLine="720"/>
        <w:rPr>
          <w:rFonts w:ascii="Calibri" w:hAnsi="Calibri"/>
          <w:b/>
          <w:sz w:val="28"/>
        </w:rPr>
      </w:pPr>
      <w:r>
        <w:rPr>
          <w:rFonts w:ascii="Calibri" w:hAnsi="Calibri"/>
          <w:b/>
          <w:sz w:val="28"/>
        </w:rPr>
        <w:t>B</w:t>
      </w:r>
      <w:r w:rsidR="00E77941" w:rsidRPr="007118E9">
        <w:rPr>
          <w:rFonts w:ascii="Calibri" w:hAnsi="Calibri"/>
          <w:b/>
          <w:sz w:val="28"/>
        </w:rPr>
        <w:t xml:space="preserve">. </w:t>
      </w:r>
      <w:r w:rsidR="00E77941" w:rsidRPr="007118E9">
        <w:rPr>
          <w:rFonts w:ascii="Calibri" w:hAnsi="Calibri"/>
          <w:b/>
          <w:sz w:val="28"/>
        </w:rPr>
        <w:tab/>
        <w:t xml:space="preserve">Suspension or Termination </w:t>
      </w:r>
    </w:p>
    <w:p w14:paraId="419CD4F2" w14:textId="77777777" w:rsidR="00E77941" w:rsidRPr="00662735" w:rsidRDefault="00E77941" w:rsidP="00E77941">
      <w:pPr>
        <w:rPr>
          <w:rFonts w:ascii="Calibri" w:hAnsi="Calibri"/>
        </w:rPr>
      </w:pPr>
    </w:p>
    <w:p w14:paraId="38A21577" w14:textId="77777777" w:rsidR="00E77941" w:rsidRPr="00662735" w:rsidRDefault="00E77941" w:rsidP="00E77941">
      <w:pPr>
        <w:ind w:left="720" w:firstLine="720"/>
        <w:rPr>
          <w:rFonts w:ascii="Calibri" w:hAnsi="Calibri"/>
        </w:rPr>
      </w:pPr>
      <w:r w:rsidRPr="00662735">
        <w:rPr>
          <w:rFonts w:ascii="Calibri" w:hAnsi="Calibri"/>
        </w:rPr>
        <w:t xml:space="preserve">In accordance with 24 CFR 85.43 or 84.62, the </w:t>
      </w:r>
      <w:r w:rsidR="0000657C">
        <w:rPr>
          <w:rFonts w:ascii="Calibri" w:hAnsi="Calibri"/>
        </w:rPr>
        <w:t>Lender</w:t>
      </w:r>
      <w:r w:rsidRPr="00662735">
        <w:rPr>
          <w:rFonts w:ascii="Calibri" w:hAnsi="Calibri"/>
        </w:rPr>
        <w:t xml:space="preserve"> may suspend or terminate this Agreement if the </w:t>
      </w:r>
      <w:r w:rsidR="0000657C">
        <w:rPr>
          <w:rFonts w:ascii="Calibri" w:hAnsi="Calibri"/>
        </w:rPr>
        <w:t>Borrower</w:t>
      </w:r>
      <w:r w:rsidRPr="00662735">
        <w:rPr>
          <w:rFonts w:ascii="Calibri" w:hAnsi="Calibri"/>
        </w:rPr>
        <w:t xml:space="preserve"> materially fails to comply with any terms of this Agreement, which include (but are not limited to) the following:</w:t>
      </w:r>
    </w:p>
    <w:p w14:paraId="3D1E4FFF" w14:textId="77777777" w:rsidR="00E77941" w:rsidRPr="00662735" w:rsidRDefault="00E77941" w:rsidP="00E77941">
      <w:pPr>
        <w:rPr>
          <w:rFonts w:ascii="Calibri" w:hAnsi="Calibri"/>
        </w:rPr>
      </w:pPr>
    </w:p>
    <w:p w14:paraId="4EEFB457" w14:textId="77777777" w:rsidR="00E77941" w:rsidRPr="00662735" w:rsidRDefault="00E77941" w:rsidP="00E77941">
      <w:pPr>
        <w:ind w:left="1440" w:firstLine="720"/>
        <w:jc w:val="both"/>
        <w:rPr>
          <w:rFonts w:ascii="Calibri" w:hAnsi="Calibri"/>
        </w:rPr>
      </w:pPr>
      <w:r w:rsidRPr="00662735">
        <w:rPr>
          <w:rFonts w:ascii="Calibri" w:hAnsi="Calibri"/>
        </w:rPr>
        <w:t xml:space="preserve">1. </w:t>
      </w:r>
      <w:r w:rsidRPr="00662735">
        <w:rPr>
          <w:rFonts w:ascii="Calibri" w:hAnsi="Calibri"/>
        </w:rPr>
        <w:tab/>
        <w:t xml:space="preserve">Failure to comply with any of the statutes, regulations or provisions referred to herein, or such statutes, regulations, executive orders, and HUD  policies or directives as may become applicable at any time; </w:t>
      </w:r>
    </w:p>
    <w:p w14:paraId="5CE64B1D" w14:textId="77777777" w:rsidR="00E77941" w:rsidRPr="00662735" w:rsidRDefault="00E77941" w:rsidP="00E77941">
      <w:pPr>
        <w:jc w:val="both"/>
        <w:rPr>
          <w:rFonts w:ascii="Calibri" w:hAnsi="Calibri"/>
        </w:rPr>
      </w:pPr>
    </w:p>
    <w:p w14:paraId="09DC8BC1" w14:textId="77777777" w:rsidR="00E77941" w:rsidRPr="00662735" w:rsidRDefault="00E77941" w:rsidP="00E77941">
      <w:pPr>
        <w:ind w:left="1440" w:firstLine="720"/>
        <w:jc w:val="both"/>
        <w:rPr>
          <w:rFonts w:ascii="Calibri" w:hAnsi="Calibri"/>
        </w:rPr>
      </w:pPr>
      <w:r w:rsidRPr="00662735">
        <w:rPr>
          <w:rFonts w:ascii="Calibri" w:hAnsi="Calibri"/>
        </w:rPr>
        <w:t xml:space="preserve">2. </w:t>
      </w:r>
      <w:r w:rsidRPr="00662735">
        <w:rPr>
          <w:rFonts w:ascii="Calibri" w:hAnsi="Calibri"/>
        </w:rPr>
        <w:tab/>
        <w:t xml:space="preserve">Failure, for any reason, of the </w:t>
      </w:r>
      <w:r w:rsidR="0000657C">
        <w:rPr>
          <w:rFonts w:ascii="Calibri" w:hAnsi="Calibri"/>
        </w:rPr>
        <w:t>Borrower</w:t>
      </w:r>
      <w:r w:rsidRPr="00662735">
        <w:rPr>
          <w:rFonts w:ascii="Calibri" w:hAnsi="Calibri"/>
        </w:rPr>
        <w:t xml:space="preserve"> to fulfill in a timely and proper manner its obligations under this Agreement; </w:t>
      </w:r>
    </w:p>
    <w:p w14:paraId="6CEA1406" w14:textId="77777777" w:rsidR="00E77941" w:rsidRPr="00662735" w:rsidRDefault="00E77941" w:rsidP="00E77941">
      <w:pPr>
        <w:jc w:val="both"/>
        <w:rPr>
          <w:rFonts w:ascii="Calibri" w:hAnsi="Calibri"/>
        </w:rPr>
      </w:pPr>
    </w:p>
    <w:p w14:paraId="6B0F0AC3" w14:textId="77777777" w:rsidR="00E77941" w:rsidRPr="00662735" w:rsidRDefault="00E77941" w:rsidP="00E77941">
      <w:pPr>
        <w:ind w:left="1440" w:firstLine="720"/>
        <w:jc w:val="both"/>
        <w:rPr>
          <w:rFonts w:ascii="Calibri" w:hAnsi="Calibri"/>
        </w:rPr>
      </w:pPr>
      <w:r w:rsidRPr="00662735">
        <w:rPr>
          <w:rFonts w:ascii="Calibri" w:hAnsi="Calibri"/>
        </w:rPr>
        <w:t xml:space="preserve">3. </w:t>
      </w:r>
      <w:r w:rsidRPr="00662735">
        <w:rPr>
          <w:rFonts w:ascii="Calibri" w:hAnsi="Calibri"/>
        </w:rPr>
        <w:tab/>
        <w:t xml:space="preserve">Ineffective or improper use of funds provided under this Agreement; or </w:t>
      </w:r>
    </w:p>
    <w:p w14:paraId="3B1CB9ED" w14:textId="77777777" w:rsidR="00E77941" w:rsidRPr="00662735" w:rsidRDefault="00E77941" w:rsidP="00E77941">
      <w:pPr>
        <w:jc w:val="both"/>
        <w:rPr>
          <w:rFonts w:ascii="Calibri" w:hAnsi="Calibri"/>
        </w:rPr>
      </w:pPr>
    </w:p>
    <w:p w14:paraId="58157FE7" w14:textId="77777777" w:rsidR="00E77941" w:rsidRPr="00662735" w:rsidRDefault="00E77941" w:rsidP="00E77941">
      <w:pPr>
        <w:ind w:left="1440" w:firstLine="720"/>
        <w:jc w:val="both"/>
        <w:rPr>
          <w:rFonts w:ascii="Calibri" w:hAnsi="Calibri"/>
        </w:rPr>
      </w:pPr>
      <w:r w:rsidRPr="00662735">
        <w:rPr>
          <w:rFonts w:ascii="Calibri" w:hAnsi="Calibri"/>
        </w:rPr>
        <w:t xml:space="preserve">4. </w:t>
      </w:r>
      <w:r w:rsidRPr="00662735">
        <w:rPr>
          <w:rFonts w:ascii="Calibri" w:hAnsi="Calibri"/>
        </w:rPr>
        <w:tab/>
        <w:t xml:space="preserve">Submission by the </w:t>
      </w:r>
      <w:r w:rsidR="0000657C">
        <w:rPr>
          <w:rFonts w:ascii="Calibri" w:hAnsi="Calibri"/>
        </w:rPr>
        <w:t>Borrower</w:t>
      </w:r>
      <w:r w:rsidRPr="00662735">
        <w:rPr>
          <w:rFonts w:ascii="Calibri" w:hAnsi="Calibri"/>
        </w:rPr>
        <w:t xml:space="preserve"> to the </w:t>
      </w:r>
      <w:r w:rsidR="0000657C">
        <w:rPr>
          <w:rFonts w:ascii="Calibri" w:hAnsi="Calibri"/>
        </w:rPr>
        <w:t>Lender</w:t>
      </w:r>
      <w:r w:rsidRPr="00662735">
        <w:rPr>
          <w:rFonts w:ascii="Calibri" w:hAnsi="Calibri"/>
        </w:rPr>
        <w:t xml:space="preserve"> reports that are incorrect or incomplete in any material respect. </w:t>
      </w:r>
    </w:p>
    <w:p w14:paraId="4BD8B3B5" w14:textId="77777777" w:rsidR="00E77941" w:rsidRPr="00662735" w:rsidRDefault="00E77941" w:rsidP="00E77941">
      <w:pPr>
        <w:rPr>
          <w:rFonts w:ascii="Calibri" w:hAnsi="Calibri"/>
        </w:rPr>
      </w:pPr>
    </w:p>
    <w:p w14:paraId="53730B15" w14:textId="77777777" w:rsidR="00E77941" w:rsidRPr="00662735" w:rsidRDefault="00E77941" w:rsidP="00E77941">
      <w:pPr>
        <w:ind w:left="720" w:firstLine="720"/>
        <w:rPr>
          <w:rFonts w:ascii="Calibri" w:hAnsi="Calibri"/>
        </w:rPr>
      </w:pPr>
      <w:r w:rsidRPr="00662735">
        <w:rPr>
          <w:rFonts w:ascii="Calibri" w:hAnsi="Calibri"/>
        </w:rPr>
        <w:t xml:space="preserve">This Agreement may also be terminated for convenience by mutual agreement between the </w:t>
      </w:r>
      <w:r w:rsidR="0000657C">
        <w:rPr>
          <w:rFonts w:ascii="Calibri" w:hAnsi="Calibri"/>
        </w:rPr>
        <w:t>Lender</w:t>
      </w:r>
      <w:r w:rsidRPr="00662735">
        <w:rPr>
          <w:rFonts w:ascii="Calibri" w:hAnsi="Calibri"/>
        </w:rPr>
        <w:t xml:space="preserve"> and the </w:t>
      </w:r>
      <w:r w:rsidR="0000657C">
        <w:rPr>
          <w:rFonts w:ascii="Calibri" w:hAnsi="Calibri"/>
        </w:rPr>
        <w:t>Borrower</w:t>
      </w:r>
      <w:r w:rsidRPr="00662735">
        <w:rPr>
          <w:rFonts w:ascii="Calibri" w:hAnsi="Calibri"/>
        </w:rPr>
        <w:t xml:space="preserve">, in whole or in part, by setting forth the reasons for such termination, the effective date, and, in the case of partial termination, the portion to be terminated. However, if in the case of a partial termination, the </w:t>
      </w:r>
      <w:r w:rsidR="0000657C">
        <w:rPr>
          <w:rFonts w:ascii="Calibri" w:hAnsi="Calibri"/>
        </w:rPr>
        <w:t>Lender</w:t>
      </w:r>
      <w:r w:rsidRPr="00662735">
        <w:rPr>
          <w:rFonts w:ascii="Calibri" w:hAnsi="Calibri"/>
        </w:rPr>
        <w:t xml:space="preserve"> determines that the remaining portion of the award will not accomplish the purpose for which the award was made, the </w:t>
      </w:r>
      <w:r w:rsidR="0000657C">
        <w:rPr>
          <w:rFonts w:ascii="Calibri" w:hAnsi="Calibri"/>
        </w:rPr>
        <w:t>Lender</w:t>
      </w:r>
      <w:r w:rsidRPr="00662735">
        <w:rPr>
          <w:rFonts w:ascii="Calibri" w:hAnsi="Calibri"/>
        </w:rPr>
        <w:t xml:space="preserve"> may terminate the award in its entirety. Such a termination shall only be carried out with the explicit written approval from HUD.</w:t>
      </w:r>
    </w:p>
    <w:p w14:paraId="7F7D06C8" w14:textId="77777777" w:rsidR="00E77941" w:rsidRPr="00662735" w:rsidRDefault="00E77941" w:rsidP="00E77941">
      <w:pPr>
        <w:rPr>
          <w:rFonts w:ascii="Calibri" w:hAnsi="Calibri"/>
        </w:rPr>
      </w:pPr>
    </w:p>
    <w:p w14:paraId="7A7A24E8" w14:textId="77777777" w:rsidR="00E77941" w:rsidRPr="007118E9" w:rsidRDefault="0083756C" w:rsidP="00E77941">
      <w:pPr>
        <w:ind w:firstLine="720"/>
        <w:rPr>
          <w:rFonts w:ascii="Calibri" w:hAnsi="Calibri"/>
          <w:b/>
          <w:sz w:val="28"/>
        </w:rPr>
      </w:pPr>
      <w:r>
        <w:rPr>
          <w:rFonts w:ascii="Calibri" w:hAnsi="Calibri"/>
          <w:b/>
          <w:sz w:val="28"/>
        </w:rPr>
        <w:t>C</w:t>
      </w:r>
      <w:r w:rsidR="00E77941" w:rsidRPr="007118E9">
        <w:rPr>
          <w:rFonts w:ascii="Calibri" w:hAnsi="Calibri"/>
          <w:b/>
          <w:sz w:val="28"/>
        </w:rPr>
        <w:t xml:space="preserve">. </w:t>
      </w:r>
      <w:r w:rsidR="00E77941" w:rsidRPr="007118E9">
        <w:rPr>
          <w:rFonts w:ascii="Calibri" w:hAnsi="Calibri"/>
          <w:b/>
          <w:sz w:val="28"/>
        </w:rPr>
        <w:tab/>
      </w:r>
      <w:r w:rsidR="00E77941">
        <w:rPr>
          <w:rFonts w:ascii="Calibri" w:hAnsi="Calibri"/>
          <w:b/>
          <w:sz w:val="28"/>
        </w:rPr>
        <w:t>Insurance and Bonding</w:t>
      </w:r>
    </w:p>
    <w:p w14:paraId="3AE6DB08" w14:textId="77777777" w:rsidR="00E77941" w:rsidRPr="00662735" w:rsidRDefault="00E77941" w:rsidP="00E77941">
      <w:pPr>
        <w:rPr>
          <w:rFonts w:ascii="Calibri" w:hAnsi="Calibri"/>
        </w:rPr>
      </w:pPr>
    </w:p>
    <w:p w14:paraId="456D9A66" w14:textId="77777777" w:rsidR="00E77941" w:rsidRPr="004556F6" w:rsidRDefault="00E77941" w:rsidP="00E77941">
      <w:pPr>
        <w:shd w:val="clear" w:color="auto" w:fill="E5DFEC"/>
        <w:ind w:left="720" w:firstLine="720"/>
        <w:rPr>
          <w:rFonts w:ascii="Calibri" w:hAnsi="Calibri"/>
          <w:szCs w:val="22"/>
        </w:rPr>
      </w:pPr>
      <w:r w:rsidRPr="004556F6">
        <w:rPr>
          <w:rFonts w:ascii="Calibri" w:hAnsi="Calibri"/>
          <w:i/>
          <w:szCs w:val="22"/>
        </w:rPr>
        <w:t xml:space="preserve"> [Note: </w:t>
      </w:r>
      <w:r w:rsidR="0000657C">
        <w:rPr>
          <w:rFonts w:ascii="Calibri" w:hAnsi="Calibri"/>
          <w:i/>
          <w:szCs w:val="22"/>
        </w:rPr>
        <w:t>Lender</w:t>
      </w:r>
      <w:r w:rsidRPr="004556F6">
        <w:rPr>
          <w:rFonts w:ascii="Calibri" w:hAnsi="Calibri"/>
          <w:i/>
          <w:szCs w:val="22"/>
        </w:rPr>
        <w:t xml:space="preserve"> should insert its standard language regarding </w:t>
      </w:r>
      <w:r w:rsidR="0000657C">
        <w:rPr>
          <w:rFonts w:ascii="Calibri" w:hAnsi="Calibri"/>
          <w:i/>
          <w:szCs w:val="22"/>
        </w:rPr>
        <w:t xml:space="preserve">insurance and bonding. </w:t>
      </w:r>
      <w:r w:rsidRPr="004556F6">
        <w:rPr>
          <w:rFonts w:ascii="Calibri" w:hAnsi="Calibri"/>
          <w:i/>
          <w:szCs w:val="22"/>
        </w:rPr>
        <w:t xml:space="preserve"> The following language is included only as an example. ]</w:t>
      </w:r>
    </w:p>
    <w:p w14:paraId="18C90264" w14:textId="77777777" w:rsidR="00E77941" w:rsidRPr="004556F6" w:rsidRDefault="00E77941" w:rsidP="00E77941">
      <w:pPr>
        <w:rPr>
          <w:rFonts w:ascii="Calibri" w:hAnsi="Calibri"/>
          <w:szCs w:val="22"/>
        </w:rPr>
      </w:pPr>
    </w:p>
    <w:p w14:paraId="726D66CE" w14:textId="77777777" w:rsidR="00E77941" w:rsidRPr="004556F6" w:rsidRDefault="00E77941" w:rsidP="00E77941">
      <w:pPr>
        <w:ind w:left="720" w:firstLine="720"/>
        <w:jc w:val="both"/>
        <w:rPr>
          <w:rFonts w:ascii="Calibri" w:hAnsi="Calibri"/>
          <w:szCs w:val="22"/>
        </w:rPr>
      </w:pPr>
      <w:r>
        <w:rPr>
          <w:rFonts w:ascii="Calibri" w:hAnsi="Calibri"/>
          <w:szCs w:val="22"/>
          <w:u w:val="single"/>
        </w:rPr>
        <w:t xml:space="preserve">1. </w:t>
      </w:r>
      <w:r w:rsidRPr="004556F6">
        <w:rPr>
          <w:rFonts w:ascii="Calibri" w:hAnsi="Calibri"/>
          <w:szCs w:val="22"/>
          <w:u w:val="single"/>
        </w:rPr>
        <w:t>In General</w:t>
      </w:r>
      <w:r w:rsidRPr="004556F6">
        <w:rPr>
          <w:rFonts w:ascii="Calibri" w:hAnsi="Calibri"/>
          <w:szCs w:val="22"/>
        </w:rPr>
        <w:t xml:space="preserve">.  The </w:t>
      </w:r>
      <w:r w:rsidR="0000657C">
        <w:rPr>
          <w:rFonts w:ascii="Calibri" w:hAnsi="Calibri"/>
          <w:szCs w:val="22"/>
        </w:rPr>
        <w:t>Borrower</w:t>
      </w:r>
      <w:r w:rsidRPr="004556F6">
        <w:rPr>
          <w:rFonts w:ascii="Calibri" w:hAnsi="Calibri"/>
          <w:szCs w:val="22"/>
        </w:rPr>
        <w:t xml:space="preserve">, at his sole expense, shall purchase and maintain in full force and effect during the term of this Agreement and any renewals thereafter, policies of insurance as provided in this section </w:t>
      </w:r>
      <w:r w:rsidRPr="004556F6">
        <w:rPr>
          <w:rFonts w:ascii="Calibri" w:hAnsi="Calibri"/>
          <w:szCs w:val="22"/>
        </w:rPr>
        <w:lastRenderedPageBreak/>
        <w:t xml:space="preserve">naming </w:t>
      </w:r>
      <w:r w:rsidR="0000657C">
        <w:rPr>
          <w:rFonts w:ascii="Calibri" w:hAnsi="Calibri"/>
          <w:szCs w:val="22"/>
        </w:rPr>
        <w:t>Lender</w:t>
      </w:r>
      <w:r w:rsidRPr="004556F6">
        <w:rPr>
          <w:rFonts w:ascii="Calibri" w:hAnsi="Calibri"/>
          <w:szCs w:val="22"/>
        </w:rPr>
        <w:t xml:space="preserve"> as co-insured on all such policies.  </w:t>
      </w:r>
      <w:r w:rsidR="0000657C">
        <w:rPr>
          <w:rFonts w:ascii="Calibri" w:hAnsi="Calibri"/>
          <w:szCs w:val="22"/>
        </w:rPr>
        <w:t>Borrower</w:t>
      </w:r>
      <w:r w:rsidRPr="004556F6">
        <w:rPr>
          <w:rFonts w:ascii="Calibri" w:hAnsi="Calibri"/>
          <w:szCs w:val="22"/>
        </w:rPr>
        <w:t xml:space="preserve"> shall furnish to </w:t>
      </w:r>
      <w:r w:rsidR="0000657C">
        <w:rPr>
          <w:rFonts w:ascii="Calibri" w:hAnsi="Calibri"/>
          <w:szCs w:val="22"/>
        </w:rPr>
        <w:t>Lender</w:t>
      </w:r>
      <w:r w:rsidRPr="004556F6">
        <w:rPr>
          <w:rFonts w:ascii="Calibri" w:hAnsi="Calibri"/>
          <w:szCs w:val="22"/>
        </w:rPr>
        <w:t xml:space="preserve"> binders or policies showing the insurance in force as the time of commencement of the present term.</w:t>
      </w:r>
    </w:p>
    <w:p w14:paraId="6A0DDAAE" w14:textId="77777777" w:rsidR="00E77941" w:rsidRPr="004556F6" w:rsidRDefault="00E77941" w:rsidP="00E77941">
      <w:pPr>
        <w:ind w:left="720"/>
        <w:jc w:val="both"/>
        <w:rPr>
          <w:rFonts w:ascii="Calibri" w:hAnsi="Calibri"/>
          <w:szCs w:val="22"/>
        </w:rPr>
      </w:pPr>
    </w:p>
    <w:p w14:paraId="308B2A24" w14:textId="77777777" w:rsidR="00E77941" w:rsidRPr="004556F6" w:rsidRDefault="00E77941" w:rsidP="00E77941">
      <w:pPr>
        <w:ind w:left="720" w:firstLine="720"/>
        <w:jc w:val="both"/>
        <w:rPr>
          <w:rFonts w:ascii="Calibri" w:hAnsi="Calibri"/>
          <w:szCs w:val="22"/>
        </w:rPr>
      </w:pPr>
      <w:r>
        <w:rPr>
          <w:rFonts w:ascii="Calibri" w:hAnsi="Calibri"/>
          <w:szCs w:val="22"/>
          <w:u w:val="single"/>
        </w:rPr>
        <w:t xml:space="preserve">2. </w:t>
      </w:r>
      <w:r w:rsidRPr="004556F6">
        <w:rPr>
          <w:rFonts w:ascii="Calibri" w:hAnsi="Calibri"/>
          <w:szCs w:val="22"/>
          <w:u w:val="single"/>
        </w:rPr>
        <w:t>Liability Insurance</w:t>
      </w:r>
      <w:r w:rsidRPr="004556F6">
        <w:rPr>
          <w:rFonts w:ascii="Calibri" w:hAnsi="Calibri"/>
          <w:szCs w:val="22"/>
        </w:rPr>
        <w:t xml:space="preserve">.  </w:t>
      </w:r>
      <w:r w:rsidR="0000657C">
        <w:rPr>
          <w:rFonts w:ascii="Calibri" w:hAnsi="Calibri"/>
          <w:szCs w:val="22"/>
        </w:rPr>
        <w:t>Borrower</w:t>
      </w:r>
      <w:r w:rsidRPr="004556F6">
        <w:rPr>
          <w:rFonts w:ascii="Calibri" w:hAnsi="Calibri"/>
          <w:szCs w:val="22"/>
        </w:rPr>
        <w:t xml:space="preserve"> shall purchase and maintain in full force general liability insurance in an amount of not less than $1,000,000.00 per occurrence for injuries or death to persons and $100,000.00 per occurrence for damage to property.  This insurance shall be written with an acceptable company authorized and licensed to do business in the State of </w:t>
      </w:r>
      <w:r>
        <w:rPr>
          <w:rFonts w:ascii="Calibri" w:hAnsi="Calibri"/>
          <w:szCs w:val="22"/>
        </w:rPr>
        <w:t>______</w:t>
      </w:r>
      <w:r w:rsidRPr="004556F6">
        <w:rPr>
          <w:rFonts w:ascii="Calibri" w:hAnsi="Calibri"/>
          <w:szCs w:val="22"/>
        </w:rPr>
        <w:t xml:space="preserve"> and shall be written in a form acceptable to </w:t>
      </w:r>
      <w:r w:rsidR="0000657C">
        <w:rPr>
          <w:rFonts w:ascii="Calibri" w:hAnsi="Calibri"/>
          <w:szCs w:val="22"/>
        </w:rPr>
        <w:t>Lender</w:t>
      </w:r>
      <w:r w:rsidRPr="004556F6">
        <w:rPr>
          <w:rFonts w:ascii="Calibri" w:hAnsi="Calibri"/>
          <w:szCs w:val="22"/>
        </w:rPr>
        <w:t xml:space="preserve">.  Said insurance shall be taken out prior to beginning any operation and shall be kept in effect until all operations have been successfully terminated.  Copies, or the originals as the case may be, shall be furnished to </w:t>
      </w:r>
      <w:r w:rsidR="0000657C">
        <w:rPr>
          <w:rFonts w:ascii="Calibri" w:hAnsi="Calibri"/>
          <w:szCs w:val="22"/>
        </w:rPr>
        <w:t>Lender</w:t>
      </w:r>
      <w:r w:rsidRPr="004556F6">
        <w:rPr>
          <w:rFonts w:ascii="Calibri" w:hAnsi="Calibri"/>
          <w:szCs w:val="22"/>
        </w:rPr>
        <w:t xml:space="preserve"> and shall be approved by </w:t>
      </w:r>
      <w:r w:rsidR="0000657C">
        <w:rPr>
          <w:rFonts w:ascii="Calibri" w:hAnsi="Calibri"/>
          <w:szCs w:val="22"/>
        </w:rPr>
        <w:t>Lender</w:t>
      </w:r>
      <w:r w:rsidRPr="004556F6">
        <w:rPr>
          <w:rFonts w:ascii="Calibri" w:hAnsi="Calibri"/>
          <w:szCs w:val="22"/>
        </w:rPr>
        <w:t xml:space="preserve"> before </w:t>
      </w:r>
      <w:r w:rsidR="0000657C">
        <w:rPr>
          <w:rFonts w:ascii="Calibri" w:hAnsi="Calibri"/>
          <w:szCs w:val="22"/>
        </w:rPr>
        <w:t>Borrower</w:t>
      </w:r>
      <w:r w:rsidRPr="004556F6">
        <w:rPr>
          <w:rFonts w:ascii="Calibri" w:hAnsi="Calibri"/>
          <w:szCs w:val="22"/>
        </w:rPr>
        <w:t xml:space="preserve"> begins performance under this agreement.  </w:t>
      </w:r>
      <w:r w:rsidR="0000657C">
        <w:rPr>
          <w:rFonts w:ascii="Calibri" w:hAnsi="Calibri"/>
          <w:szCs w:val="22"/>
        </w:rPr>
        <w:t>Borrower</w:t>
      </w:r>
      <w:r w:rsidRPr="004556F6">
        <w:rPr>
          <w:rFonts w:ascii="Calibri" w:hAnsi="Calibri"/>
          <w:szCs w:val="22"/>
        </w:rPr>
        <w:t xml:space="preserve"> shall designate </w:t>
      </w:r>
      <w:r w:rsidR="0000657C">
        <w:rPr>
          <w:rFonts w:ascii="Calibri" w:hAnsi="Calibri"/>
          <w:szCs w:val="22"/>
        </w:rPr>
        <w:t>Lender</w:t>
      </w:r>
      <w:r>
        <w:rPr>
          <w:rFonts w:ascii="Calibri" w:hAnsi="Calibri"/>
          <w:szCs w:val="22"/>
        </w:rPr>
        <w:t xml:space="preserve"> as</w:t>
      </w:r>
      <w:r w:rsidRPr="004556F6">
        <w:rPr>
          <w:rFonts w:ascii="Calibri" w:hAnsi="Calibri"/>
          <w:szCs w:val="22"/>
        </w:rPr>
        <w:t xml:space="preserve"> an additional insured on all such policies and such policies shall provide for thirty (30) days written notice of cancellation to the </w:t>
      </w:r>
      <w:r w:rsidR="0000657C">
        <w:rPr>
          <w:rFonts w:ascii="Calibri" w:hAnsi="Calibri"/>
          <w:szCs w:val="22"/>
        </w:rPr>
        <w:t>Lender</w:t>
      </w:r>
      <w:r w:rsidRPr="004556F6">
        <w:rPr>
          <w:rFonts w:ascii="Calibri" w:hAnsi="Calibri"/>
          <w:szCs w:val="22"/>
        </w:rPr>
        <w:t>.  Furth</w:t>
      </w:r>
      <w:r>
        <w:rPr>
          <w:rFonts w:ascii="Calibri" w:hAnsi="Calibri"/>
          <w:szCs w:val="22"/>
        </w:rPr>
        <w:t xml:space="preserve">er, </w:t>
      </w:r>
      <w:r w:rsidR="0000657C">
        <w:rPr>
          <w:rFonts w:ascii="Calibri" w:hAnsi="Calibri"/>
          <w:szCs w:val="22"/>
        </w:rPr>
        <w:t>Borrower</w:t>
      </w:r>
      <w:r>
        <w:rPr>
          <w:rFonts w:ascii="Calibri" w:hAnsi="Calibri"/>
          <w:szCs w:val="22"/>
        </w:rPr>
        <w:t xml:space="preserve"> shall provide </w:t>
      </w:r>
      <w:r w:rsidR="0000657C">
        <w:rPr>
          <w:rFonts w:ascii="Calibri" w:hAnsi="Calibri"/>
          <w:szCs w:val="22"/>
        </w:rPr>
        <w:t>Lender</w:t>
      </w:r>
      <w:r w:rsidRPr="004556F6">
        <w:rPr>
          <w:rFonts w:ascii="Calibri" w:hAnsi="Calibri"/>
          <w:szCs w:val="22"/>
        </w:rPr>
        <w:t xml:space="preserve"> with additional insured endorsement page from each policy in a form acceptable to</w:t>
      </w:r>
      <w:r>
        <w:rPr>
          <w:rFonts w:ascii="Calibri" w:hAnsi="Calibri"/>
          <w:szCs w:val="22"/>
        </w:rPr>
        <w:t xml:space="preserve"> </w:t>
      </w:r>
      <w:r w:rsidR="0000657C">
        <w:rPr>
          <w:rFonts w:ascii="Calibri" w:hAnsi="Calibri"/>
          <w:szCs w:val="22"/>
        </w:rPr>
        <w:t>Lender</w:t>
      </w:r>
      <w:r w:rsidRPr="004556F6">
        <w:rPr>
          <w:rFonts w:ascii="Calibri" w:hAnsi="Calibri"/>
          <w:szCs w:val="22"/>
        </w:rPr>
        <w:t xml:space="preserve">.  </w:t>
      </w:r>
      <w:r w:rsidR="0000657C">
        <w:rPr>
          <w:rFonts w:ascii="Calibri" w:hAnsi="Calibri"/>
          <w:szCs w:val="22"/>
        </w:rPr>
        <w:t>Lender</w:t>
      </w:r>
      <w:r w:rsidRPr="004556F6">
        <w:rPr>
          <w:rFonts w:ascii="Calibri" w:hAnsi="Calibri"/>
          <w:szCs w:val="22"/>
        </w:rPr>
        <w:t xml:space="preserve"> reserves the right to approve or reject any deductible amounts in the required coverage, </w:t>
      </w:r>
      <w:r w:rsidR="0000657C">
        <w:rPr>
          <w:rFonts w:ascii="Calibri" w:hAnsi="Calibri"/>
          <w:szCs w:val="22"/>
        </w:rPr>
        <w:t>Borrower</w:t>
      </w:r>
      <w:r w:rsidRPr="004556F6">
        <w:rPr>
          <w:rFonts w:ascii="Calibri" w:hAnsi="Calibri"/>
          <w:szCs w:val="22"/>
        </w:rPr>
        <w:t xml:space="preserve"> shall provide at least ten (10) days prior notice to the </w:t>
      </w:r>
      <w:r w:rsidR="0000657C">
        <w:rPr>
          <w:rFonts w:ascii="Calibri" w:hAnsi="Calibri"/>
          <w:szCs w:val="22"/>
        </w:rPr>
        <w:t>Lender</w:t>
      </w:r>
      <w:r w:rsidRPr="004556F6">
        <w:rPr>
          <w:rFonts w:ascii="Calibri" w:hAnsi="Calibri"/>
          <w:szCs w:val="22"/>
        </w:rPr>
        <w:t xml:space="preserve"> before any termination or reduction in coverage. Liability insurance may be obtained through a separate policy or through the required policies described in subsection (c) below. </w:t>
      </w:r>
    </w:p>
    <w:p w14:paraId="65DC7441" w14:textId="77777777" w:rsidR="00E77941" w:rsidRPr="004556F6" w:rsidRDefault="00E77941" w:rsidP="00E77941">
      <w:pPr>
        <w:jc w:val="both"/>
        <w:rPr>
          <w:rFonts w:ascii="Calibri" w:hAnsi="Calibri"/>
          <w:szCs w:val="22"/>
        </w:rPr>
      </w:pPr>
    </w:p>
    <w:p w14:paraId="5564BEE6" w14:textId="77777777" w:rsidR="00E77941" w:rsidRPr="004556F6" w:rsidRDefault="00E77941" w:rsidP="00E77941">
      <w:pPr>
        <w:ind w:left="720" w:firstLine="720"/>
        <w:jc w:val="both"/>
        <w:rPr>
          <w:rFonts w:ascii="Calibri" w:hAnsi="Calibri"/>
          <w:szCs w:val="22"/>
        </w:rPr>
      </w:pPr>
      <w:r w:rsidRPr="004556F6">
        <w:rPr>
          <w:rFonts w:ascii="Calibri" w:hAnsi="Calibri"/>
          <w:szCs w:val="22"/>
          <w:u w:val="single"/>
        </w:rPr>
        <w:t>3. Property/Casualty and Builder’s Risk Insurance</w:t>
      </w:r>
      <w:r w:rsidRPr="004556F6">
        <w:rPr>
          <w:rFonts w:ascii="Calibri" w:hAnsi="Calibri"/>
          <w:szCs w:val="22"/>
        </w:rPr>
        <w:t xml:space="preserve">.  Prior to taking title to any NSP-assisted property, </w:t>
      </w:r>
      <w:r w:rsidR="0000657C">
        <w:rPr>
          <w:rFonts w:ascii="Calibri" w:hAnsi="Calibri"/>
          <w:szCs w:val="22"/>
        </w:rPr>
        <w:t>Borrower</w:t>
      </w:r>
      <w:r w:rsidRPr="004556F6">
        <w:rPr>
          <w:rFonts w:ascii="Calibri" w:hAnsi="Calibri"/>
          <w:szCs w:val="22"/>
        </w:rPr>
        <w:t xml:space="preserve"> will obtain a property and casualty or builder’s risk insurance policy that insures the property for losses up to the amount of estimated replacement costs, which may not be less than the estimated amount of investment in the property as described in the Project Budget. If the Project Budget is increased, the amount of coverage must be increased accordingly.  If </w:t>
      </w:r>
      <w:r w:rsidR="0000657C">
        <w:rPr>
          <w:rFonts w:ascii="Calibri" w:hAnsi="Calibri"/>
          <w:szCs w:val="22"/>
        </w:rPr>
        <w:t>Borrower</w:t>
      </w:r>
      <w:r w:rsidRPr="004556F6">
        <w:rPr>
          <w:rFonts w:ascii="Calibri" w:hAnsi="Calibri"/>
          <w:szCs w:val="22"/>
        </w:rPr>
        <w:t xml:space="preserve"> cannot obtain insurance coverage in the total amount of investment in the property after making best efforts, </w:t>
      </w:r>
      <w:r w:rsidR="0000657C">
        <w:rPr>
          <w:rFonts w:ascii="Calibri" w:hAnsi="Calibri"/>
          <w:szCs w:val="22"/>
        </w:rPr>
        <w:t>Lender</w:t>
      </w:r>
      <w:r w:rsidRPr="004556F6">
        <w:rPr>
          <w:rFonts w:ascii="Calibri" w:hAnsi="Calibri"/>
          <w:szCs w:val="22"/>
        </w:rPr>
        <w:t xml:space="preserve"> at its sole discretion may give written approval of a lesser amount of coverage. </w:t>
      </w:r>
      <w:r w:rsidR="0000657C">
        <w:rPr>
          <w:rFonts w:ascii="Calibri" w:hAnsi="Calibri"/>
          <w:szCs w:val="22"/>
        </w:rPr>
        <w:t>Borrower</w:t>
      </w:r>
      <w:r w:rsidRPr="004556F6">
        <w:rPr>
          <w:rFonts w:ascii="Calibri" w:hAnsi="Calibri"/>
          <w:szCs w:val="22"/>
        </w:rPr>
        <w:t xml:space="preserve"> shall designate </w:t>
      </w:r>
      <w:r w:rsidR="0000657C">
        <w:rPr>
          <w:rFonts w:ascii="Calibri" w:hAnsi="Calibri"/>
          <w:szCs w:val="22"/>
        </w:rPr>
        <w:t>Lender</w:t>
      </w:r>
      <w:r w:rsidRPr="004556F6">
        <w:rPr>
          <w:rFonts w:ascii="Calibri" w:hAnsi="Calibri"/>
          <w:szCs w:val="22"/>
        </w:rPr>
        <w:t xml:space="preserve"> an additional insured on all such policies and such policies shall provide for thirty (30) days writte</w:t>
      </w:r>
      <w:r>
        <w:rPr>
          <w:rFonts w:ascii="Calibri" w:hAnsi="Calibri"/>
          <w:szCs w:val="22"/>
        </w:rPr>
        <w:t xml:space="preserve">n notice of cancellation to </w:t>
      </w:r>
      <w:r w:rsidR="0000657C">
        <w:rPr>
          <w:rFonts w:ascii="Calibri" w:hAnsi="Calibri"/>
          <w:szCs w:val="22"/>
        </w:rPr>
        <w:t>Lender</w:t>
      </w:r>
      <w:r w:rsidRPr="004556F6">
        <w:rPr>
          <w:rFonts w:ascii="Calibri" w:hAnsi="Calibri"/>
          <w:szCs w:val="22"/>
        </w:rPr>
        <w:t xml:space="preserve">.  Further, </w:t>
      </w:r>
      <w:r w:rsidR="0000657C">
        <w:rPr>
          <w:rFonts w:ascii="Calibri" w:hAnsi="Calibri"/>
          <w:szCs w:val="22"/>
        </w:rPr>
        <w:t>Borrower</w:t>
      </w:r>
      <w:r w:rsidRPr="004556F6">
        <w:rPr>
          <w:rFonts w:ascii="Calibri" w:hAnsi="Calibri"/>
          <w:szCs w:val="22"/>
        </w:rPr>
        <w:t xml:space="preserve"> shall provide </w:t>
      </w:r>
      <w:r w:rsidR="0000657C">
        <w:rPr>
          <w:rFonts w:ascii="Calibri" w:hAnsi="Calibri"/>
          <w:szCs w:val="22"/>
        </w:rPr>
        <w:t>Lender</w:t>
      </w:r>
      <w:r w:rsidRPr="004556F6">
        <w:rPr>
          <w:rFonts w:ascii="Calibri" w:hAnsi="Calibri"/>
          <w:szCs w:val="22"/>
        </w:rPr>
        <w:t xml:space="preserve"> with additional insured endorsement page from each policy in a form acceptable to </w:t>
      </w:r>
      <w:r w:rsidR="0000657C">
        <w:rPr>
          <w:rFonts w:ascii="Calibri" w:hAnsi="Calibri"/>
          <w:szCs w:val="22"/>
        </w:rPr>
        <w:t>Lender</w:t>
      </w:r>
      <w:r w:rsidRPr="004556F6">
        <w:rPr>
          <w:rFonts w:ascii="Calibri" w:hAnsi="Calibri"/>
          <w:szCs w:val="22"/>
        </w:rPr>
        <w:t xml:space="preserve">.  </w:t>
      </w:r>
      <w:r w:rsidR="0000657C">
        <w:rPr>
          <w:rFonts w:ascii="Calibri" w:hAnsi="Calibri"/>
          <w:szCs w:val="22"/>
        </w:rPr>
        <w:t>Lender</w:t>
      </w:r>
      <w:r w:rsidRPr="004556F6">
        <w:rPr>
          <w:rFonts w:ascii="Calibri" w:hAnsi="Calibri"/>
          <w:szCs w:val="22"/>
        </w:rPr>
        <w:t xml:space="preserve"> reserves the right to approve or reject any deductible amounts in the required coverage, </w:t>
      </w:r>
      <w:r w:rsidR="0000657C">
        <w:rPr>
          <w:rFonts w:ascii="Calibri" w:hAnsi="Calibri"/>
          <w:szCs w:val="22"/>
        </w:rPr>
        <w:t>Borrower</w:t>
      </w:r>
      <w:r w:rsidRPr="004556F6">
        <w:rPr>
          <w:rFonts w:ascii="Calibri" w:hAnsi="Calibri"/>
          <w:szCs w:val="22"/>
        </w:rPr>
        <w:t xml:space="preserve"> shall provide at least ten (10) days prior notice to the </w:t>
      </w:r>
      <w:r w:rsidR="0000657C">
        <w:rPr>
          <w:rFonts w:ascii="Calibri" w:hAnsi="Calibri"/>
          <w:szCs w:val="22"/>
        </w:rPr>
        <w:t>Lender</w:t>
      </w:r>
      <w:r w:rsidRPr="004556F6">
        <w:rPr>
          <w:rFonts w:ascii="Calibri" w:hAnsi="Calibri"/>
          <w:szCs w:val="22"/>
        </w:rPr>
        <w:t xml:space="preserve"> before any termination or reduction in coverage.</w:t>
      </w:r>
    </w:p>
    <w:p w14:paraId="14FC5CDE" w14:textId="77777777" w:rsidR="00E77941" w:rsidRPr="004556F6" w:rsidRDefault="00E77941" w:rsidP="00E77941">
      <w:pPr>
        <w:ind w:left="720"/>
        <w:jc w:val="both"/>
        <w:rPr>
          <w:rFonts w:ascii="Calibri" w:hAnsi="Calibri"/>
          <w:szCs w:val="22"/>
        </w:rPr>
      </w:pPr>
    </w:p>
    <w:p w14:paraId="308365EC" w14:textId="77777777" w:rsidR="00E77941" w:rsidRPr="004556F6" w:rsidRDefault="00E77941" w:rsidP="00E77941">
      <w:pPr>
        <w:pStyle w:val="BodyTextIndent"/>
        <w:ind w:left="720"/>
        <w:rPr>
          <w:rFonts w:ascii="Calibri" w:hAnsi="Calibri"/>
          <w:sz w:val="22"/>
          <w:szCs w:val="22"/>
        </w:rPr>
      </w:pPr>
      <w:r w:rsidRPr="004556F6">
        <w:rPr>
          <w:rFonts w:ascii="Calibri" w:hAnsi="Calibri"/>
          <w:sz w:val="22"/>
          <w:szCs w:val="22"/>
        </w:rPr>
        <w:t xml:space="preserve">d.  </w:t>
      </w:r>
      <w:r w:rsidR="0000657C">
        <w:rPr>
          <w:rFonts w:ascii="Calibri" w:hAnsi="Calibri"/>
          <w:sz w:val="22"/>
          <w:szCs w:val="22"/>
        </w:rPr>
        <w:t>Borrower</w:t>
      </w:r>
      <w:r w:rsidRPr="004556F6">
        <w:rPr>
          <w:rFonts w:ascii="Calibri" w:hAnsi="Calibri"/>
          <w:sz w:val="22"/>
          <w:szCs w:val="22"/>
        </w:rPr>
        <w:t xml:space="preserve"> alone shall be responsible for investigation and payment of claims not covered by insurance.  </w:t>
      </w:r>
      <w:r>
        <w:rPr>
          <w:rFonts w:ascii="Calibri" w:hAnsi="Calibri"/>
          <w:sz w:val="22"/>
          <w:szCs w:val="22"/>
        </w:rPr>
        <w:t xml:space="preserve"> </w:t>
      </w:r>
      <w:r w:rsidR="0000657C">
        <w:rPr>
          <w:rFonts w:ascii="Calibri" w:hAnsi="Calibri"/>
          <w:sz w:val="22"/>
          <w:szCs w:val="22"/>
        </w:rPr>
        <w:t>Lender</w:t>
      </w:r>
      <w:r w:rsidRPr="004556F6">
        <w:rPr>
          <w:rFonts w:ascii="Calibri" w:hAnsi="Calibri"/>
          <w:sz w:val="22"/>
          <w:szCs w:val="22"/>
        </w:rPr>
        <w:t xml:space="preserve"> shall not in any way be responsible for payment of any claims determined to be </w:t>
      </w:r>
      <w:r w:rsidR="0000657C">
        <w:rPr>
          <w:rFonts w:ascii="Calibri" w:hAnsi="Calibri"/>
          <w:sz w:val="22"/>
          <w:szCs w:val="22"/>
        </w:rPr>
        <w:t>Borrower</w:t>
      </w:r>
      <w:r w:rsidRPr="004556F6">
        <w:rPr>
          <w:rFonts w:ascii="Calibri" w:hAnsi="Calibri"/>
          <w:sz w:val="22"/>
          <w:szCs w:val="22"/>
        </w:rPr>
        <w:t>’s responsibility under this Agreement.</w:t>
      </w:r>
    </w:p>
    <w:p w14:paraId="3BE9EE32" w14:textId="77777777" w:rsidR="00E77941" w:rsidRPr="00662735" w:rsidRDefault="00E77941" w:rsidP="00E77941">
      <w:pPr>
        <w:rPr>
          <w:rFonts w:ascii="Calibri" w:hAnsi="Calibri"/>
        </w:rPr>
      </w:pPr>
    </w:p>
    <w:p w14:paraId="1863B761" w14:textId="77777777" w:rsidR="00E77941" w:rsidRPr="007118E9" w:rsidRDefault="0083756C" w:rsidP="00E77941">
      <w:pPr>
        <w:ind w:firstLine="720"/>
        <w:rPr>
          <w:rFonts w:ascii="Calibri" w:hAnsi="Calibri"/>
          <w:b/>
          <w:sz w:val="28"/>
        </w:rPr>
      </w:pPr>
      <w:r>
        <w:rPr>
          <w:rFonts w:ascii="Calibri" w:hAnsi="Calibri"/>
          <w:b/>
          <w:sz w:val="28"/>
        </w:rPr>
        <w:t>D</w:t>
      </w:r>
      <w:r w:rsidR="00E77941">
        <w:rPr>
          <w:rFonts w:ascii="Calibri" w:hAnsi="Calibri"/>
          <w:b/>
          <w:sz w:val="28"/>
        </w:rPr>
        <w:t>.   Indemnification</w:t>
      </w:r>
      <w:r w:rsidR="00E77941" w:rsidRPr="007118E9">
        <w:rPr>
          <w:rFonts w:ascii="Calibri" w:hAnsi="Calibri"/>
          <w:b/>
          <w:sz w:val="28"/>
        </w:rPr>
        <w:t xml:space="preserve"> </w:t>
      </w:r>
    </w:p>
    <w:p w14:paraId="447EB517" w14:textId="77777777" w:rsidR="00E77941" w:rsidRPr="00662735" w:rsidRDefault="00E77941" w:rsidP="00E77941">
      <w:pPr>
        <w:rPr>
          <w:rFonts w:ascii="Calibri" w:hAnsi="Calibri"/>
        </w:rPr>
      </w:pPr>
    </w:p>
    <w:p w14:paraId="4BF61DAE" w14:textId="77777777" w:rsidR="00E77941" w:rsidRPr="00662735" w:rsidRDefault="00E77941" w:rsidP="00E77941">
      <w:pPr>
        <w:shd w:val="clear" w:color="auto" w:fill="E5DFEC"/>
        <w:ind w:left="720" w:firstLine="720"/>
        <w:rPr>
          <w:rFonts w:ascii="Calibri" w:hAnsi="Calibri"/>
        </w:rPr>
      </w:pPr>
      <w:r w:rsidRPr="00662735">
        <w:rPr>
          <w:rFonts w:ascii="Calibri" w:hAnsi="Calibri"/>
          <w:i/>
        </w:rPr>
        <w:t xml:space="preserve">[Note: </w:t>
      </w:r>
      <w:r w:rsidR="0000657C">
        <w:rPr>
          <w:rFonts w:ascii="Calibri" w:hAnsi="Calibri"/>
          <w:i/>
        </w:rPr>
        <w:t>Lender</w:t>
      </w:r>
      <w:r w:rsidRPr="00662735">
        <w:rPr>
          <w:rFonts w:ascii="Calibri" w:hAnsi="Calibri"/>
          <w:i/>
        </w:rPr>
        <w:t xml:space="preserve"> should insert its standard language regarding in</w:t>
      </w:r>
      <w:r>
        <w:rPr>
          <w:rFonts w:ascii="Calibri" w:hAnsi="Calibri"/>
          <w:i/>
        </w:rPr>
        <w:t>demnification</w:t>
      </w:r>
      <w:r w:rsidRPr="00662735">
        <w:rPr>
          <w:rFonts w:ascii="Calibri" w:hAnsi="Calibri"/>
          <w:i/>
        </w:rPr>
        <w:t>.</w:t>
      </w:r>
      <w:r>
        <w:rPr>
          <w:rFonts w:ascii="Calibri" w:hAnsi="Calibri"/>
          <w:i/>
        </w:rPr>
        <w:t xml:space="preserve"> </w:t>
      </w:r>
      <w:r w:rsidR="0000657C">
        <w:rPr>
          <w:rFonts w:ascii="Calibri" w:hAnsi="Calibri"/>
          <w:i/>
        </w:rPr>
        <w:t>Lender</w:t>
      </w:r>
      <w:r>
        <w:rPr>
          <w:rFonts w:ascii="Calibri" w:hAnsi="Calibri"/>
          <w:i/>
        </w:rPr>
        <w:t xml:space="preserve"> policies on indemnification vary considerably.</w:t>
      </w:r>
      <w:r w:rsidRPr="00662735">
        <w:rPr>
          <w:rFonts w:ascii="Calibri" w:hAnsi="Calibri"/>
          <w:i/>
        </w:rPr>
        <w:t>]</w:t>
      </w:r>
    </w:p>
    <w:p w14:paraId="3BDD6C63" w14:textId="77777777" w:rsidR="00E77941" w:rsidRDefault="00E77941" w:rsidP="00E77941">
      <w:pPr>
        <w:rPr>
          <w:rFonts w:ascii="Calibri" w:hAnsi="Calibri"/>
        </w:rPr>
      </w:pPr>
    </w:p>
    <w:p w14:paraId="3893D314" w14:textId="77777777" w:rsidR="00E77941" w:rsidRDefault="00E77941" w:rsidP="00E77941">
      <w:pPr>
        <w:rPr>
          <w:rFonts w:ascii="Calibri" w:hAnsi="Calibri"/>
          <w:b/>
          <w:sz w:val="32"/>
        </w:rPr>
      </w:pPr>
    </w:p>
    <w:p w14:paraId="1A157A30" w14:textId="77777777" w:rsidR="00E77941" w:rsidRPr="007118E9" w:rsidRDefault="00E77941" w:rsidP="00E77941">
      <w:pPr>
        <w:rPr>
          <w:rFonts w:ascii="Calibri" w:hAnsi="Calibri"/>
          <w:b/>
          <w:sz w:val="32"/>
        </w:rPr>
      </w:pPr>
      <w:r w:rsidRPr="007118E9">
        <w:rPr>
          <w:rFonts w:ascii="Calibri" w:hAnsi="Calibri"/>
          <w:b/>
          <w:sz w:val="32"/>
        </w:rPr>
        <w:t>II.</w:t>
      </w:r>
      <w:r w:rsidRPr="007118E9">
        <w:rPr>
          <w:rFonts w:ascii="Calibri" w:hAnsi="Calibri"/>
          <w:b/>
          <w:sz w:val="32"/>
        </w:rPr>
        <w:tab/>
        <w:t xml:space="preserve">ADMINISTRATIVE REQUIREMENTS </w:t>
      </w:r>
    </w:p>
    <w:p w14:paraId="44FD47B2" w14:textId="77777777" w:rsidR="00E77941" w:rsidRPr="00662735" w:rsidRDefault="00E77941" w:rsidP="00E77941">
      <w:pPr>
        <w:rPr>
          <w:rFonts w:ascii="Calibri" w:hAnsi="Calibri"/>
        </w:rPr>
      </w:pPr>
    </w:p>
    <w:p w14:paraId="43B463B6" w14:textId="77777777" w:rsidR="00E77941" w:rsidRPr="008914C9" w:rsidRDefault="00E77941" w:rsidP="00E77941">
      <w:pPr>
        <w:numPr>
          <w:ilvl w:val="0"/>
          <w:numId w:val="10"/>
        </w:numPr>
        <w:rPr>
          <w:rFonts w:ascii="Calibri" w:hAnsi="Calibri"/>
        </w:rPr>
      </w:pPr>
      <w:r w:rsidRPr="008914C9">
        <w:rPr>
          <w:rFonts w:ascii="Calibri" w:hAnsi="Calibri"/>
          <w:b/>
          <w:sz w:val="28"/>
        </w:rPr>
        <w:t>Financial Management</w:t>
      </w:r>
      <w:r w:rsidRPr="008914C9">
        <w:rPr>
          <w:rFonts w:ascii="Calibri" w:hAnsi="Calibri"/>
          <w:sz w:val="28"/>
        </w:rPr>
        <w:t xml:space="preserve">  </w:t>
      </w:r>
    </w:p>
    <w:p w14:paraId="7A62141B" w14:textId="77777777" w:rsidR="00E77941" w:rsidRPr="008914C9" w:rsidRDefault="00E77941" w:rsidP="00E77941">
      <w:pPr>
        <w:ind w:left="1440"/>
        <w:rPr>
          <w:rFonts w:ascii="Calibri" w:hAnsi="Calibri"/>
        </w:rPr>
      </w:pPr>
    </w:p>
    <w:p w14:paraId="1FAA4B98"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1.  Accounting Standards </w:t>
      </w:r>
    </w:p>
    <w:p w14:paraId="6322BC64" w14:textId="77777777" w:rsidR="00E77941" w:rsidRPr="00662735" w:rsidRDefault="00E77941" w:rsidP="00E77941">
      <w:pPr>
        <w:jc w:val="both"/>
        <w:rPr>
          <w:rFonts w:ascii="Calibri" w:hAnsi="Calibri"/>
        </w:rPr>
      </w:pPr>
    </w:p>
    <w:p w14:paraId="46A22EAE" w14:textId="77777777" w:rsidR="00E77941" w:rsidRPr="00722050" w:rsidRDefault="0000657C" w:rsidP="00E77941">
      <w:pPr>
        <w:pStyle w:val="PlainText"/>
        <w:ind w:left="1440" w:firstLine="720"/>
        <w:rPr>
          <w:rFonts w:ascii="Calibri" w:hAnsi="Calibri"/>
          <w:sz w:val="22"/>
        </w:rPr>
      </w:pPr>
      <w:r>
        <w:rPr>
          <w:rFonts w:ascii="Calibri" w:hAnsi="Calibri"/>
          <w:sz w:val="22"/>
        </w:rPr>
        <w:t xml:space="preserve">Borrower is not subject to </w:t>
      </w:r>
      <w:r w:rsidR="00E77941" w:rsidRPr="00722050">
        <w:rPr>
          <w:rFonts w:ascii="Calibri" w:hAnsi="Calibri"/>
          <w:sz w:val="22"/>
        </w:rPr>
        <w:t xml:space="preserve">the provisions of 24 CFR Part 84 and 24 CFR Part 85, which apply only to governmental entities and nonprofit subrecipients carrying out NSP programs. Under this agreement, </w:t>
      </w:r>
      <w:r>
        <w:rPr>
          <w:rFonts w:ascii="Calibri" w:hAnsi="Calibri"/>
          <w:sz w:val="22"/>
        </w:rPr>
        <w:t>Borrower</w:t>
      </w:r>
      <w:r w:rsidR="00E77941" w:rsidRPr="00722050">
        <w:rPr>
          <w:rFonts w:ascii="Calibri" w:hAnsi="Calibri"/>
          <w:sz w:val="22"/>
        </w:rPr>
        <w:t xml:space="preserve"> is not a subrecipient, regardless of whether </w:t>
      </w:r>
      <w:r>
        <w:rPr>
          <w:rFonts w:ascii="Calibri" w:hAnsi="Calibri"/>
          <w:sz w:val="22"/>
        </w:rPr>
        <w:t>Borrower</w:t>
      </w:r>
      <w:r w:rsidR="00E77941" w:rsidRPr="00722050">
        <w:rPr>
          <w:rFonts w:ascii="Calibri" w:hAnsi="Calibri"/>
          <w:sz w:val="22"/>
        </w:rPr>
        <w:t xml:space="preserve"> is a nonprofit or for-profit entity.   </w:t>
      </w:r>
      <w:r>
        <w:rPr>
          <w:rFonts w:ascii="Calibri" w:hAnsi="Calibri"/>
          <w:sz w:val="22"/>
        </w:rPr>
        <w:t>Borrower</w:t>
      </w:r>
      <w:r w:rsidR="00E77941" w:rsidRPr="00722050">
        <w:rPr>
          <w:rFonts w:ascii="Calibri" w:hAnsi="Calibri"/>
          <w:sz w:val="22"/>
        </w:rPr>
        <w:t xml:space="preserve"> will use adequate internal controls, and maintain necessary source documentation for all costs incurred and adhere to any other accounting requirements included in this Agreement or the Program Manual. </w:t>
      </w:r>
    </w:p>
    <w:p w14:paraId="56E5A7B2" w14:textId="77777777" w:rsidR="00E77941" w:rsidRPr="00662735" w:rsidRDefault="00E77941" w:rsidP="00E77941">
      <w:pPr>
        <w:jc w:val="both"/>
        <w:rPr>
          <w:rFonts w:ascii="Calibri" w:hAnsi="Calibri"/>
        </w:rPr>
      </w:pPr>
    </w:p>
    <w:p w14:paraId="435F3360"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lastRenderedPageBreak/>
        <w:t xml:space="preserve">2. </w:t>
      </w:r>
      <w:r>
        <w:rPr>
          <w:rFonts w:ascii="Calibri" w:hAnsi="Calibri"/>
          <w:u w:val="single"/>
        </w:rPr>
        <w:t xml:space="preserve"> </w:t>
      </w:r>
      <w:r w:rsidRPr="007118E9">
        <w:rPr>
          <w:rFonts w:ascii="Calibri" w:hAnsi="Calibri"/>
          <w:u w:val="single"/>
        </w:rPr>
        <w:t>Cost Principles</w:t>
      </w:r>
    </w:p>
    <w:p w14:paraId="3642D04E" w14:textId="77777777" w:rsidR="00E77941" w:rsidRPr="00662735" w:rsidRDefault="00E77941" w:rsidP="00E77941">
      <w:pPr>
        <w:jc w:val="both"/>
        <w:rPr>
          <w:rFonts w:ascii="Calibri" w:hAnsi="Calibri"/>
        </w:rPr>
      </w:pPr>
    </w:p>
    <w:p w14:paraId="3C3DFF6D" w14:textId="77777777" w:rsidR="00E77941" w:rsidRPr="00B00705" w:rsidRDefault="00E77941" w:rsidP="00E77941">
      <w:pPr>
        <w:pStyle w:val="PlainText"/>
        <w:ind w:left="1440" w:firstLine="720"/>
        <w:jc w:val="both"/>
        <w:rPr>
          <w:rFonts w:ascii="Calibri" w:hAnsi="Calibri"/>
          <w:sz w:val="22"/>
          <w:szCs w:val="22"/>
        </w:rPr>
      </w:pPr>
      <w:r w:rsidRPr="00B00705">
        <w:rPr>
          <w:rFonts w:ascii="Calibri" w:hAnsi="Calibri"/>
          <w:sz w:val="22"/>
          <w:szCs w:val="22"/>
        </w:rPr>
        <w:t xml:space="preserve">OMB Circulars A-87, “Cost Principles for </w:t>
      </w:r>
      <w:r w:rsidRPr="00B00705">
        <w:rPr>
          <w:rFonts w:ascii="Calibri" w:hAnsi="Calibri"/>
          <w:color w:val="333333"/>
          <w:sz w:val="22"/>
          <w:szCs w:val="22"/>
        </w:rPr>
        <w:t>State, Local and Indian Tribal Governments</w:t>
      </w:r>
      <w:r w:rsidRPr="00B00705">
        <w:rPr>
          <w:rFonts w:ascii="Calibri" w:hAnsi="Calibri"/>
          <w:sz w:val="22"/>
          <w:szCs w:val="22"/>
        </w:rPr>
        <w:t xml:space="preserve">,” A-122, “Cost Principles for Non-Profit Organizations,” or A-21, “Cost Principles for Educational Institutions,” do not apply to this developer agreement.  </w:t>
      </w:r>
    </w:p>
    <w:p w14:paraId="317CD031" w14:textId="77777777" w:rsidR="00E77941" w:rsidRDefault="00E77941" w:rsidP="00E77941">
      <w:pPr>
        <w:ind w:left="1440" w:firstLine="720"/>
        <w:jc w:val="both"/>
        <w:rPr>
          <w:rFonts w:ascii="Calibri" w:hAnsi="Calibri"/>
        </w:rPr>
      </w:pPr>
    </w:p>
    <w:p w14:paraId="1C4BA83E" w14:textId="77777777" w:rsidR="00E77941" w:rsidRPr="007118E9" w:rsidRDefault="00E77941" w:rsidP="00E77941">
      <w:pPr>
        <w:ind w:firstLine="720"/>
        <w:rPr>
          <w:rFonts w:ascii="Calibri" w:hAnsi="Calibri"/>
          <w:b/>
          <w:sz w:val="28"/>
        </w:rPr>
      </w:pPr>
      <w:r w:rsidRPr="007118E9">
        <w:rPr>
          <w:rFonts w:ascii="Calibri" w:hAnsi="Calibri"/>
          <w:b/>
          <w:sz w:val="28"/>
        </w:rPr>
        <w:t xml:space="preserve">B. </w:t>
      </w:r>
      <w:r w:rsidRPr="007118E9">
        <w:rPr>
          <w:rFonts w:ascii="Calibri" w:hAnsi="Calibri"/>
          <w:b/>
          <w:sz w:val="28"/>
        </w:rPr>
        <w:tab/>
        <w:t xml:space="preserve">Documentation and Record Keeping </w:t>
      </w:r>
    </w:p>
    <w:p w14:paraId="1D820E18" w14:textId="77777777" w:rsidR="00E77941" w:rsidRPr="00662735" w:rsidRDefault="00E77941" w:rsidP="00E77941">
      <w:pPr>
        <w:rPr>
          <w:rFonts w:ascii="Calibri" w:hAnsi="Calibri"/>
        </w:rPr>
      </w:pPr>
    </w:p>
    <w:p w14:paraId="216371B5"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1.  </w:t>
      </w:r>
      <w:r>
        <w:rPr>
          <w:rFonts w:ascii="Calibri" w:hAnsi="Calibri"/>
          <w:u w:val="single"/>
        </w:rPr>
        <w:t>C</w:t>
      </w:r>
      <w:r w:rsidRPr="007118E9">
        <w:rPr>
          <w:rFonts w:ascii="Calibri" w:hAnsi="Calibri"/>
          <w:u w:val="single"/>
        </w:rPr>
        <w:t xml:space="preserve">lient Data </w:t>
      </w:r>
    </w:p>
    <w:p w14:paraId="7F0DEF10" w14:textId="77777777" w:rsidR="00E77941" w:rsidRPr="00662735" w:rsidRDefault="00E77941" w:rsidP="00E77941">
      <w:pPr>
        <w:jc w:val="both"/>
        <w:rPr>
          <w:rFonts w:ascii="Calibri" w:hAnsi="Calibri"/>
        </w:rPr>
      </w:pPr>
    </w:p>
    <w:p w14:paraId="54992F7F"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maintain client data demonstrating client eligibility for services provided. Such data shall include, but not be limited to, client name, address, income level or other basis for determining eligibility, and description of service or benefit provided. Such information shall be made available upon request to </w:t>
      </w:r>
      <w:r w:rsidR="0000657C">
        <w:rPr>
          <w:rFonts w:ascii="Calibri" w:hAnsi="Calibri"/>
        </w:rPr>
        <w:t>Lender</w:t>
      </w:r>
      <w:r w:rsidRPr="00662735">
        <w:rPr>
          <w:rFonts w:ascii="Calibri" w:hAnsi="Calibri"/>
        </w:rPr>
        <w:t xml:space="preserve"> monitors or their designees for review. </w:t>
      </w:r>
    </w:p>
    <w:p w14:paraId="13C0108D" w14:textId="77777777" w:rsidR="00E77941" w:rsidRPr="00662735" w:rsidRDefault="00E77941" w:rsidP="00E77941">
      <w:pPr>
        <w:jc w:val="both"/>
        <w:rPr>
          <w:rFonts w:ascii="Calibri" w:hAnsi="Calibri"/>
        </w:rPr>
      </w:pPr>
    </w:p>
    <w:p w14:paraId="4A47BCE6"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2.  Records to be Maintained </w:t>
      </w:r>
    </w:p>
    <w:p w14:paraId="3D26AEED" w14:textId="77777777" w:rsidR="00E77941" w:rsidRPr="00662735" w:rsidRDefault="00E77941" w:rsidP="00E77941">
      <w:pPr>
        <w:jc w:val="both"/>
        <w:rPr>
          <w:rFonts w:ascii="Calibri" w:hAnsi="Calibri"/>
        </w:rPr>
      </w:pPr>
    </w:p>
    <w:p w14:paraId="10119F1B"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maintain all records required by Federal regulations specified in 24 CFR 570.506.  Such records shall include but not be limited to:</w:t>
      </w:r>
    </w:p>
    <w:p w14:paraId="0F117C98" w14:textId="77777777" w:rsidR="00E77941" w:rsidRPr="00662735" w:rsidRDefault="00E77941" w:rsidP="00E77941">
      <w:pPr>
        <w:jc w:val="both"/>
        <w:rPr>
          <w:rFonts w:ascii="Calibri" w:hAnsi="Calibri"/>
        </w:rPr>
      </w:pPr>
    </w:p>
    <w:p w14:paraId="2CE58606" w14:textId="77777777" w:rsidR="00E77941" w:rsidRPr="00662735" w:rsidRDefault="00E77941" w:rsidP="00E77941">
      <w:pPr>
        <w:ind w:left="1440" w:firstLine="720"/>
        <w:jc w:val="both"/>
        <w:rPr>
          <w:rFonts w:ascii="Calibri" w:hAnsi="Calibri"/>
        </w:rPr>
      </w:pPr>
      <w:r w:rsidRPr="00662735">
        <w:rPr>
          <w:rFonts w:ascii="Calibri" w:hAnsi="Calibri"/>
        </w:rPr>
        <w:t xml:space="preserve">a. Records providing a full description of each activity undertaken; </w:t>
      </w:r>
    </w:p>
    <w:p w14:paraId="7C534D7F" w14:textId="77777777" w:rsidR="00E77941" w:rsidRPr="00662735" w:rsidRDefault="00E77941" w:rsidP="00E77941">
      <w:pPr>
        <w:jc w:val="both"/>
        <w:rPr>
          <w:rFonts w:ascii="Calibri" w:hAnsi="Calibri"/>
        </w:rPr>
      </w:pPr>
    </w:p>
    <w:p w14:paraId="22D0FF9E" w14:textId="77777777" w:rsidR="00E77941" w:rsidRPr="00662735" w:rsidRDefault="00E77941" w:rsidP="00E77941">
      <w:pPr>
        <w:ind w:left="1440" w:firstLine="720"/>
        <w:jc w:val="both"/>
        <w:rPr>
          <w:rFonts w:ascii="Calibri" w:hAnsi="Calibri"/>
        </w:rPr>
      </w:pPr>
      <w:r w:rsidRPr="00662735">
        <w:rPr>
          <w:rFonts w:ascii="Calibri" w:hAnsi="Calibri"/>
        </w:rPr>
        <w:t>b. Records demonstrating that each activity undertaken benefits low-, moderate-, or middle-income persons.</w:t>
      </w:r>
    </w:p>
    <w:p w14:paraId="46EB1B40" w14:textId="77777777" w:rsidR="00E77941" w:rsidRPr="00662735" w:rsidRDefault="00E77941" w:rsidP="00E77941">
      <w:pPr>
        <w:jc w:val="both"/>
        <w:rPr>
          <w:rFonts w:ascii="Calibri" w:hAnsi="Calibri"/>
        </w:rPr>
      </w:pPr>
    </w:p>
    <w:p w14:paraId="448151B2" w14:textId="77777777" w:rsidR="00E77941" w:rsidRPr="00662735" w:rsidRDefault="00E77941" w:rsidP="00E77941">
      <w:pPr>
        <w:ind w:left="1440" w:firstLine="720"/>
        <w:jc w:val="both"/>
        <w:rPr>
          <w:rFonts w:ascii="Calibri" w:hAnsi="Calibri"/>
        </w:rPr>
      </w:pPr>
      <w:r w:rsidRPr="00662735">
        <w:rPr>
          <w:rFonts w:ascii="Calibri" w:hAnsi="Calibri"/>
        </w:rPr>
        <w:t>c. Records required to determine the eligibility of activities and the eligibility of all properties assisted;</w:t>
      </w:r>
    </w:p>
    <w:p w14:paraId="302805A3" w14:textId="77777777" w:rsidR="00E77941" w:rsidRPr="00662735" w:rsidRDefault="00E77941" w:rsidP="00E77941">
      <w:pPr>
        <w:jc w:val="both"/>
        <w:rPr>
          <w:rFonts w:ascii="Calibri" w:hAnsi="Calibri"/>
        </w:rPr>
      </w:pPr>
    </w:p>
    <w:p w14:paraId="0A6D0E3E" w14:textId="77777777" w:rsidR="00E77941" w:rsidRPr="00662735" w:rsidRDefault="00E77941" w:rsidP="00E77941">
      <w:pPr>
        <w:ind w:left="1440" w:firstLine="720"/>
        <w:jc w:val="both"/>
        <w:rPr>
          <w:rFonts w:ascii="Calibri" w:hAnsi="Calibri"/>
        </w:rPr>
      </w:pPr>
      <w:r w:rsidRPr="00662735">
        <w:rPr>
          <w:rFonts w:ascii="Calibri" w:hAnsi="Calibri"/>
        </w:rPr>
        <w:t>d. Records required to document the purchase and sale amounts of each property, discounts, and the sources and uses of funds for each activity;</w:t>
      </w:r>
    </w:p>
    <w:p w14:paraId="14C813B4" w14:textId="77777777" w:rsidR="00E77941" w:rsidRPr="00662735" w:rsidRDefault="00E77941" w:rsidP="00E77941">
      <w:pPr>
        <w:jc w:val="both"/>
        <w:rPr>
          <w:rFonts w:ascii="Calibri" w:hAnsi="Calibri"/>
        </w:rPr>
      </w:pPr>
    </w:p>
    <w:p w14:paraId="5AA89630" w14:textId="77777777" w:rsidR="00E77941" w:rsidRPr="00662735" w:rsidRDefault="00E77941" w:rsidP="00E77941">
      <w:pPr>
        <w:ind w:left="1440" w:firstLine="720"/>
        <w:jc w:val="both"/>
        <w:rPr>
          <w:rFonts w:ascii="Calibri" w:hAnsi="Calibri"/>
        </w:rPr>
      </w:pPr>
      <w:r w:rsidRPr="00662735">
        <w:rPr>
          <w:rFonts w:ascii="Calibri" w:hAnsi="Calibri"/>
        </w:rPr>
        <w:t>e. Records documenting compliance with the fair housing and equal opportunity requirements of the NSP program, including but not limited to the racial, ethnic, and gender characteristics of persons who are applicants for, participants in, or beneficiaries of the program;</w:t>
      </w:r>
    </w:p>
    <w:p w14:paraId="10969950" w14:textId="77777777" w:rsidR="00E77941" w:rsidRPr="00662735" w:rsidRDefault="00E77941" w:rsidP="00E77941">
      <w:pPr>
        <w:ind w:firstLine="720"/>
        <w:jc w:val="both"/>
        <w:rPr>
          <w:rFonts w:ascii="Calibri" w:hAnsi="Calibri"/>
        </w:rPr>
      </w:pPr>
    </w:p>
    <w:p w14:paraId="7C845EC9" w14:textId="77777777" w:rsidR="00E77941" w:rsidRPr="00662735" w:rsidRDefault="00E77941" w:rsidP="00E77941">
      <w:pPr>
        <w:ind w:left="1440" w:firstLine="720"/>
        <w:jc w:val="both"/>
        <w:rPr>
          <w:rFonts w:ascii="Calibri" w:hAnsi="Calibri"/>
        </w:rPr>
      </w:pPr>
      <w:r w:rsidRPr="00662735">
        <w:rPr>
          <w:rFonts w:ascii="Calibri" w:hAnsi="Calibri"/>
        </w:rPr>
        <w:t>f. Records documenting efforts to ensure that the initial successor in interest in a foreclosed upon dwelling or residential real property has complied with the tenant protection requirements.</w:t>
      </w:r>
    </w:p>
    <w:p w14:paraId="7D354538" w14:textId="77777777" w:rsidR="00E77941" w:rsidRPr="00662735" w:rsidRDefault="00E77941" w:rsidP="00E77941">
      <w:pPr>
        <w:jc w:val="both"/>
        <w:rPr>
          <w:rFonts w:ascii="Calibri" w:hAnsi="Calibri"/>
        </w:rPr>
      </w:pPr>
    </w:p>
    <w:p w14:paraId="7FAD6D73" w14:textId="77777777" w:rsidR="00E77941" w:rsidRPr="00662735" w:rsidRDefault="00E77941" w:rsidP="00E77941">
      <w:pPr>
        <w:ind w:left="1440" w:firstLine="720"/>
        <w:jc w:val="both"/>
        <w:rPr>
          <w:rFonts w:ascii="Calibri" w:hAnsi="Calibri"/>
        </w:rPr>
      </w:pPr>
      <w:r w:rsidRPr="00662735">
        <w:rPr>
          <w:rFonts w:ascii="Calibri" w:hAnsi="Calibri"/>
        </w:rPr>
        <w:t xml:space="preserve">g. </w:t>
      </w:r>
      <w:r>
        <w:rPr>
          <w:rFonts w:ascii="Calibri" w:hAnsi="Calibri"/>
        </w:rPr>
        <w:t>F</w:t>
      </w:r>
      <w:r w:rsidRPr="00662735">
        <w:rPr>
          <w:rFonts w:ascii="Calibri" w:hAnsi="Calibri"/>
        </w:rPr>
        <w:t xml:space="preserve">inancial records; and </w:t>
      </w:r>
    </w:p>
    <w:p w14:paraId="3B4CDB93" w14:textId="77777777" w:rsidR="00E77941" w:rsidRPr="00662735" w:rsidRDefault="00E77941" w:rsidP="00E77941">
      <w:pPr>
        <w:ind w:left="720" w:firstLine="720"/>
        <w:jc w:val="both"/>
        <w:rPr>
          <w:rFonts w:ascii="Calibri" w:hAnsi="Calibri"/>
        </w:rPr>
      </w:pPr>
    </w:p>
    <w:p w14:paraId="0E90678E" w14:textId="77777777" w:rsidR="00E77941" w:rsidRPr="00662735" w:rsidRDefault="00E77941" w:rsidP="00E77941">
      <w:pPr>
        <w:ind w:left="1440" w:firstLine="720"/>
        <w:jc w:val="both"/>
        <w:rPr>
          <w:rFonts w:ascii="Calibri" w:hAnsi="Calibri"/>
        </w:rPr>
      </w:pPr>
      <w:r w:rsidRPr="00662735">
        <w:rPr>
          <w:rFonts w:ascii="Calibri" w:hAnsi="Calibri"/>
        </w:rPr>
        <w:t xml:space="preserve">h. Other records necessary to document compliance with Subpart K of 24 CFR Part 570. </w:t>
      </w:r>
    </w:p>
    <w:p w14:paraId="54E15B32" w14:textId="77777777" w:rsidR="00E77941" w:rsidRPr="00662735" w:rsidRDefault="00E77941" w:rsidP="00E77941">
      <w:pPr>
        <w:jc w:val="both"/>
        <w:rPr>
          <w:rFonts w:ascii="Calibri" w:hAnsi="Calibri"/>
        </w:rPr>
      </w:pPr>
      <w:r w:rsidRPr="00662735">
        <w:rPr>
          <w:rFonts w:ascii="Calibri" w:hAnsi="Calibri"/>
        </w:rPr>
        <w:t xml:space="preserve"> </w:t>
      </w:r>
    </w:p>
    <w:p w14:paraId="6474783C"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3.  Retention </w:t>
      </w:r>
    </w:p>
    <w:p w14:paraId="6335854A" w14:textId="77777777" w:rsidR="00E77941" w:rsidRPr="00662735" w:rsidRDefault="00E77941" w:rsidP="00E77941">
      <w:pPr>
        <w:jc w:val="both"/>
        <w:rPr>
          <w:rFonts w:ascii="Calibri" w:hAnsi="Calibri"/>
        </w:rPr>
      </w:pPr>
    </w:p>
    <w:p w14:paraId="17474C84"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retain all financial records, supporting documents, statistical records, and all other records pertinent to the Agreement for a period of five (5) years. The retention period begins on the date that the </w:t>
      </w:r>
      <w:r w:rsidR="0000657C">
        <w:rPr>
          <w:rFonts w:ascii="Calibri" w:hAnsi="Calibri"/>
        </w:rPr>
        <w:t>Lender</w:t>
      </w:r>
      <w:r w:rsidRPr="00662735">
        <w:rPr>
          <w:rFonts w:ascii="Calibri" w:hAnsi="Calibri"/>
        </w:rPr>
        <w:t xml:space="preserve"> submits its first quarterly performance report to HUD via DRGR. Notwithstanding the above, if there is litigation, claims, audits, negotiations or other actions that involve any of the records cited and that have started before the expiration of the five-year period, then such records must be retained until completion of the actions and resolution of all issues, or the expiration of the five-year period, whichever occurs later. </w:t>
      </w:r>
    </w:p>
    <w:p w14:paraId="254F1542" w14:textId="77777777" w:rsidR="0083756C" w:rsidRDefault="0083756C" w:rsidP="00E77941">
      <w:pPr>
        <w:ind w:left="720" w:firstLine="720"/>
        <w:jc w:val="both"/>
        <w:rPr>
          <w:rFonts w:ascii="Calibri" w:hAnsi="Calibri"/>
          <w:u w:val="single"/>
        </w:rPr>
      </w:pPr>
    </w:p>
    <w:p w14:paraId="65EF4C62"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4.  Disclosure</w:t>
      </w:r>
    </w:p>
    <w:p w14:paraId="2852296A" w14:textId="77777777" w:rsidR="00E77941" w:rsidRPr="00662735" w:rsidRDefault="00E77941" w:rsidP="00E77941">
      <w:pPr>
        <w:jc w:val="both"/>
        <w:rPr>
          <w:rFonts w:ascii="Calibri" w:hAnsi="Calibri"/>
        </w:rPr>
      </w:pPr>
    </w:p>
    <w:p w14:paraId="730B8ADE" w14:textId="77777777" w:rsidR="00E77941" w:rsidRPr="00662735" w:rsidRDefault="00E77941" w:rsidP="00E77941">
      <w:pPr>
        <w:ind w:left="1440" w:firstLine="720"/>
        <w:jc w:val="both"/>
        <w:rPr>
          <w:rFonts w:ascii="Calibri" w:hAnsi="Calibri"/>
        </w:rPr>
      </w:pPr>
      <w:r w:rsidRPr="00662735">
        <w:rPr>
          <w:rFonts w:ascii="Calibri" w:hAnsi="Calibri"/>
        </w:rPr>
        <w:lastRenderedPageBreak/>
        <w:t xml:space="preserve">The </w:t>
      </w:r>
      <w:r w:rsidR="0000657C">
        <w:rPr>
          <w:rFonts w:ascii="Calibri" w:hAnsi="Calibri"/>
        </w:rPr>
        <w:t>Borrower</w:t>
      </w:r>
      <w:r w:rsidRPr="00662735">
        <w:rPr>
          <w:rFonts w:ascii="Calibri" w:hAnsi="Calibri"/>
        </w:rPr>
        <w:t xml:space="preserve"> understands that client information collected under this contract is private and the use or disclosure of such information, when not directly connected with the administration of the </w:t>
      </w:r>
      <w:r w:rsidR="0000657C">
        <w:rPr>
          <w:rFonts w:ascii="Calibri" w:hAnsi="Calibri"/>
        </w:rPr>
        <w:t>Lender</w:t>
      </w:r>
      <w:r w:rsidRPr="00662735">
        <w:rPr>
          <w:rFonts w:ascii="Calibri" w:hAnsi="Calibri"/>
        </w:rPr>
        <w:t xml:space="preserve">’s or </w:t>
      </w:r>
      <w:r w:rsidR="0000657C">
        <w:rPr>
          <w:rFonts w:ascii="Calibri" w:hAnsi="Calibri"/>
        </w:rPr>
        <w:t>Borrower</w:t>
      </w:r>
      <w:r w:rsidRPr="00662735">
        <w:rPr>
          <w:rFonts w:ascii="Calibri" w:hAnsi="Calibri"/>
        </w:rPr>
        <w:t xml:space="preserve">’s responsibilities with respect to services provided under this contract, is prohibited by law unless written consent is obtained from such person receiving service and, in the case of a minor, that of a responsible parent/guardian.   </w:t>
      </w:r>
    </w:p>
    <w:p w14:paraId="1CDB4BCE" w14:textId="77777777" w:rsidR="00E77941" w:rsidRPr="00662735" w:rsidRDefault="00E77941" w:rsidP="00E77941">
      <w:pPr>
        <w:jc w:val="both"/>
        <w:rPr>
          <w:rFonts w:ascii="Calibri" w:hAnsi="Calibri"/>
        </w:rPr>
      </w:pPr>
    </w:p>
    <w:p w14:paraId="23F7D9B5"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5.  Close-outs </w:t>
      </w:r>
    </w:p>
    <w:p w14:paraId="7667AD3F" w14:textId="77777777" w:rsidR="00E77941" w:rsidRPr="00662735" w:rsidRDefault="00E77941" w:rsidP="00E77941">
      <w:pPr>
        <w:jc w:val="both"/>
        <w:rPr>
          <w:rFonts w:ascii="Calibri" w:hAnsi="Calibri"/>
        </w:rPr>
      </w:pPr>
    </w:p>
    <w:p w14:paraId="026E4872"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’s obligation to the </w:t>
      </w:r>
      <w:r w:rsidR="0000657C">
        <w:rPr>
          <w:rFonts w:ascii="Calibri" w:hAnsi="Calibri"/>
        </w:rPr>
        <w:t>Lender</w:t>
      </w:r>
      <w:r w:rsidRPr="00662735">
        <w:rPr>
          <w:rFonts w:ascii="Calibri" w:hAnsi="Calibri"/>
        </w:rPr>
        <w:t xml:space="preserve"> shall not end until the US Department of Housing and Urban Development completes all close-out requirements for the NSP grant. Activities during this close-out period shall include, but are not limited to:  making final payments; disposing of program assets (including the return of all unused materials, equipment, unspent cash advances, program income balances, and accounts receivable to the </w:t>
      </w:r>
      <w:r w:rsidR="0000657C">
        <w:rPr>
          <w:rFonts w:ascii="Calibri" w:hAnsi="Calibri"/>
        </w:rPr>
        <w:t>Lender</w:t>
      </w:r>
      <w:r w:rsidRPr="00662735">
        <w:rPr>
          <w:rFonts w:ascii="Calibri" w:hAnsi="Calibri"/>
        </w:rPr>
        <w:t xml:space="preserve">;  and determining the custodianship of records.  However, the terms of this Agreement shall remain in effect during any period that the </w:t>
      </w:r>
      <w:r w:rsidR="0000657C">
        <w:rPr>
          <w:rFonts w:ascii="Calibri" w:hAnsi="Calibri"/>
        </w:rPr>
        <w:t>Borrower</w:t>
      </w:r>
      <w:r w:rsidRPr="00662735">
        <w:rPr>
          <w:rFonts w:ascii="Calibri" w:hAnsi="Calibri"/>
        </w:rPr>
        <w:t xml:space="preserve"> has control over NSP funds, including program income.</w:t>
      </w:r>
    </w:p>
    <w:p w14:paraId="5BDDE8F2" w14:textId="77777777" w:rsidR="00E77941" w:rsidRPr="00662735" w:rsidRDefault="00E77941" w:rsidP="00E77941">
      <w:pPr>
        <w:jc w:val="both"/>
        <w:rPr>
          <w:rFonts w:ascii="Calibri" w:hAnsi="Calibri"/>
        </w:rPr>
      </w:pPr>
    </w:p>
    <w:p w14:paraId="6B3E7A35"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6.  Audits &amp; Inspections </w:t>
      </w:r>
    </w:p>
    <w:p w14:paraId="56E3427B" w14:textId="77777777" w:rsidR="00E77941" w:rsidRPr="00662735" w:rsidRDefault="00E77941" w:rsidP="00E77941">
      <w:pPr>
        <w:jc w:val="both"/>
        <w:rPr>
          <w:rFonts w:ascii="Calibri" w:hAnsi="Calibri"/>
        </w:rPr>
      </w:pPr>
    </w:p>
    <w:p w14:paraId="677A5301" w14:textId="77777777" w:rsidR="00E77941" w:rsidRPr="00662735" w:rsidRDefault="00E77941" w:rsidP="00E77941">
      <w:pPr>
        <w:ind w:left="1440" w:firstLine="720"/>
        <w:jc w:val="both"/>
        <w:rPr>
          <w:rFonts w:ascii="Calibri" w:hAnsi="Calibri"/>
        </w:rPr>
      </w:pPr>
      <w:r w:rsidRPr="00662735">
        <w:rPr>
          <w:rFonts w:ascii="Calibri" w:hAnsi="Calibri"/>
        </w:rPr>
        <w:t xml:space="preserve">All </w:t>
      </w:r>
      <w:r w:rsidR="0000657C">
        <w:rPr>
          <w:rFonts w:ascii="Calibri" w:hAnsi="Calibri"/>
        </w:rPr>
        <w:t>Borrower</w:t>
      </w:r>
      <w:r w:rsidRPr="00662735">
        <w:rPr>
          <w:rFonts w:ascii="Calibri" w:hAnsi="Calibri"/>
        </w:rPr>
        <w:t xml:space="preserve"> records with respect to any matters covered by this Agreement shall be made available to the </w:t>
      </w:r>
      <w:r w:rsidR="0000657C">
        <w:rPr>
          <w:rFonts w:ascii="Calibri" w:hAnsi="Calibri"/>
        </w:rPr>
        <w:t>Lender</w:t>
      </w:r>
      <w:r w:rsidRPr="00662735">
        <w:rPr>
          <w:rFonts w:ascii="Calibri" w:hAnsi="Calibri"/>
        </w:rPr>
        <w:t xml:space="preserve">, HUD, and the Comptroller General of the United States or any of their authorized representatives, at any time during normal business hours, as often as deemed necessary, to audit, examine, and make excerpts or transcripts of all relevant data. Any deficiencies noted in audit reports must be fully cleared by the </w:t>
      </w:r>
      <w:r w:rsidR="0000657C">
        <w:rPr>
          <w:rFonts w:ascii="Calibri" w:hAnsi="Calibri"/>
        </w:rPr>
        <w:t>Borrower</w:t>
      </w:r>
      <w:r w:rsidRPr="00662735">
        <w:rPr>
          <w:rFonts w:ascii="Calibri" w:hAnsi="Calibri"/>
        </w:rPr>
        <w:t xml:space="preserve"> within 30 days after receipt by the </w:t>
      </w:r>
      <w:r w:rsidR="0000657C">
        <w:rPr>
          <w:rFonts w:ascii="Calibri" w:hAnsi="Calibri"/>
        </w:rPr>
        <w:t>Borrower</w:t>
      </w:r>
      <w:r w:rsidRPr="00662735">
        <w:rPr>
          <w:rFonts w:ascii="Calibri" w:hAnsi="Calibri"/>
        </w:rPr>
        <w:t xml:space="preserve">. Failure of the </w:t>
      </w:r>
      <w:r w:rsidR="0000657C">
        <w:rPr>
          <w:rFonts w:ascii="Calibri" w:hAnsi="Calibri"/>
        </w:rPr>
        <w:t>Borrower</w:t>
      </w:r>
      <w:r w:rsidRPr="00662735">
        <w:rPr>
          <w:rFonts w:ascii="Calibri" w:hAnsi="Calibri"/>
        </w:rPr>
        <w:t xml:space="preserve"> to comply with the above audit requirements will constitute a violation of this contract and may result in the withholding of future payments or termination of this agreement. </w:t>
      </w:r>
    </w:p>
    <w:p w14:paraId="5ACF43E6" w14:textId="77777777" w:rsidR="00E77941" w:rsidRPr="00662735" w:rsidRDefault="00E77941" w:rsidP="00E77941">
      <w:pPr>
        <w:jc w:val="both"/>
        <w:rPr>
          <w:rFonts w:ascii="Calibri" w:hAnsi="Calibri"/>
        </w:rPr>
      </w:pPr>
    </w:p>
    <w:p w14:paraId="5C6CB607" w14:textId="77777777" w:rsidR="00E77941" w:rsidRPr="007118E9" w:rsidRDefault="00E77941" w:rsidP="00E77941">
      <w:pPr>
        <w:ind w:firstLine="720"/>
        <w:rPr>
          <w:rFonts w:ascii="Calibri" w:hAnsi="Calibri"/>
          <w:b/>
          <w:sz w:val="28"/>
        </w:rPr>
      </w:pPr>
      <w:r w:rsidRPr="007118E9">
        <w:rPr>
          <w:rFonts w:ascii="Calibri" w:hAnsi="Calibri"/>
          <w:b/>
          <w:sz w:val="28"/>
        </w:rPr>
        <w:t xml:space="preserve">C. </w:t>
      </w:r>
      <w:r w:rsidRPr="007118E9">
        <w:rPr>
          <w:rFonts w:ascii="Calibri" w:hAnsi="Calibri"/>
          <w:b/>
          <w:sz w:val="28"/>
        </w:rPr>
        <w:tab/>
        <w:t xml:space="preserve">Reporting and Payment Procedures </w:t>
      </w:r>
    </w:p>
    <w:p w14:paraId="519024D3" w14:textId="77777777" w:rsidR="00E77941" w:rsidRPr="00662735" w:rsidRDefault="00E77941" w:rsidP="00E77941">
      <w:pPr>
        <w:rPr>
          <w:rFonts w:ascii="Calibri" w:hAnsi="Calibri"/>
        </w:rPr>
      </w:pPr>
    </w:p>
    <w:p w14:paraId="21E19D47"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1.  Indirect Costs </w:t>
      </w:r>
    </w:p>
    <w:p w14:paraId="675B7279" w14:textId="77777777" w:rsidR="00E77941" w:rsidRPr="00662735" w:rsidRDefault="00E77941" w:rsidP="00E77941">
      <w:pPr>
        <w:jc w:val="both"/>
        <w:rPr>
          <w:rFonts w:ascii="Calibri" w:hAnsi="Calibri"/>
        </w:rPr>
      </w:pPr>
    </w:p>
    <w:p w14:paraId="3A438950" w14:textId="77777777" w:rsidR="00E77941" w:rsidRPr="00662735" w:rsidRDefault="00E77941" w:rsidP="00E77941">
      <w:pPr>
        <w:ind w:left="1440" w:firstLine="720"/>
        <w:jc w:val="both"/>
        <w:rPr>
          <w:rFonts w:ascii="Calibri" w:hAnsi="Calibri"/>
        </w:rPr>
      </w:pPr>
      <w:r>
        <w:rPr>
          <w:rFonts w:ascii="Calibri" w:hAnsi="Calibri"/>
        </w:rPr>
        <w:t xml:space="preserve">Direct and indirect costs of staff cannot be charged by </w:t>
      </w:r>
      <w:r w:rsidR="0000657C">
        <w:rPr>
          <w:rFonts w:ascii="Calibri" w:hAnsi="Calibri"/>
        </w:rPr>
        <w:t>Borrower</w:t>
      </w:r>
      <w:r>
        <w:rPr>
          <w:rFonts w:ascii="Calibri" w:hAnsi="Calibri"/>
        </w:rPr>
        <w:t xml:space="preserve">. </w:t>
      </w:r>
      <w:r w:rsidR="0000657C">
        <w:rPr>
          <w:rFonts w:ascii="Calibri" w:hAnsi="Calibri"/>
        </w:rPr>
        <w:t>Borrower</w:t>
      </w:r>
      <w:r>
        <w:rPr>
          <w:rFonts w:ascii="Calibri" w:hAnsi="Calibri"/>
        </w:rPr>
        <w:t xml:space="preserve"> will be reimbursed for internal costs through a developer fee as specified in this Agreement. </w:t>
      </w:r>
      <w:r w:rsidRPr="00662735">
        <w:rPr>
          <w:rFonts w:ascii="Calibri" w:hAnsi="Calibri"/>
        </w:rPr>
        <w:t xml:space="preserve"> </w:t>
      </w:r>
    </w:p>
    <w:p w14:paraId="4BF7977B" w14:textId="77777777" w:rsidR="00E77941" w:rsidRPr="00662735" w:rsidRDefault="00E77941" w:rsidP="00E77941">
      <w:pPr>
        <w:jc w:val="both"/>
        <w:rPr>
          <w:rFonts w:ascii="Calibri" w:hAnsi="Calibri"/>
        </w:rPr>
      </w:pPr>
    </w:p>
    <w:p w14:paraId="747B2638"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2.  Payment Procedures </w:t>
      </w:r>
    </w:p>
    <w:p w14:paraId="337618B2" w14:textId="77777777" w:rsidR="00E77941" w:rsidRPr="00662735" w:rsidRDefault="00E77941" w:rsidP="00E77941">
      <w:pPr>
        <w:jc w:val="both"/>
        <w:rPr>
          <w:rFonts w:ascii="Calibri" w:hAnsi="Calibri"/>
        </w:rPr>
      </w:pPr>
    </w:p>
    <w:p w14:paraId="549E434C"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Lender</w:t>
      </w:r>
      <w:r w:rsidRPr="00662735">
        <w:rPr>
          <w:rFonts w:ascii="Calibri" w:hAnsi="Calibri"/>
        </w:rPr>
        <w:t xml:space="preserve"> will pay to the </w:t>
      </w:r>
      <w:r w:rsidR="0000657C">
        <w:rPr>
          <w:rFonts w:ascii="Calibri" w:hAnsi="Calibri"/>
        </w:rPr>
        <w:t>Borrower</w:t>
      </w:r>
      <w:r w:rsidRPr="00662735">
        <w:rPr>
          <w:rFonts w:ascii="Calibri" w:hAnsi="Calibri"/>
        </w:rPr>
        <w:t xml:space="preserve"> funds available under this Agreement based upon information submitted by the </w:t>
      </w:r>
      <w:r w:rsidR="0000657C">
        <w:rPr>
          <w:rFonts w:ascii="Calibri" w:hAnsi="Calibri"/>
        </w:rPr>
        <w:t>Borrower</w:t>
      </w:r>
      <w:r w:rsidRPr="00662735">
        <w:rPr>
          <w:rFonts w:ascii="Calibri" w:hAnsi="Calibri"/>
        </w:rPr>
        <w:t xml:space="preserve"> and consistent with any approved budget and </w:t>
      </w:r>
      <w:r w:rsidR="0000657C">
        <w:rPr>
          <w:rFonts w:ascii="Calibri" w:hAnsi="Calibri"/>
        </w:rPr>
        <w:t>Lender</w:t>
      </w:r>
      <w:r w:rsidRPr="00662735">
        <w:rPr>
          <w:rFonts w:ascii="Calibri" w:hAnsi="Calibri"/>
        </w:rPr>
        <w:t xml:space="preserve"> policy concerning payments. Payments will be made for eligible NSP related expenses actually incurred by the </w:t>
      </w:r>
      <w:r w:rsidR="0000657C">
        <w:rPr>
          <w:rFonts w:ascii="Calibri" w:hAnsi="Calibri"/>
        </w:rPr>
        <w:t>Borrower</w:t>
      </w:r>
      <w:r w:rsidRPr="00662735">
        <w:rPr>
          <w:rFonts w:ascii="Calibri" w:hAnsi="Calibri"/>
        </w:rPr>
        <w:t xml:space="preserve">, and will not exceed actual cash requirements. Payments will be adjusted by the </w:t>
      </w:r>
      <w:r w:rsidR="0000657C">
        <w:rPr>
          <w:rFonts w:ascii="Calibri" w:hAnsi="Calibri"/>
        </w:rPr>
        <w:t>Lender</w:t>
      </w:r>
      <w:r w:rsidRPr="00662735">
        <w:rPr>
          <w:rFonts w:ascii="Calibri" w:hAnsi="Calibri"/>
        </w:rPr>
        <w:t xml:space="preserve"> in accordance with advance fund and program income balances available in </w:t>
      </w:r>
      <w:r w:rsidR="0000657C">
        <w:rPr>
          <w:rFonts w:ascii="Calibri" w:hAnsi="Calibri"/>
        </w:rPr>
        <w:t>Borrower</w:t>
      </w:r>
      <w:r w:rsidRPr="00662735">
        <w:rPr>
          <w:rFonts w:ascii="Calibri" w:hAnsi="Calibri"/>
        </w:rPr>
        <w:t xml:space="preserve"> accounts. In addition, the </w:t>
      </w:r>
      <w:r w:rsidR="0000657C">
        <w:rPr>
          <w:rFonts w:ascii="Calibri" w:hAnsi="Calibri"/>
        </w:rPr>
        <w:t>Lender</w:t>
      </w:r>
      <w:r w:rsidRPr="00662735">
        <w:rPr>
          <w:rFonts w:ascii="Calibri" w:hAnsi="Calibri"/>
        </w:rPr>
        <w:t xml:space="preserve"> reserves the right to liquidate funds available under this contract for costs incurred by the </w:t>
      </w:r>
      <w:r w:rsidR="0000657C">
        <w:rPr>
          <w:rFonts w:ascii="Calibri" w:hAnsi="Calibri"/>
        </w:rPr>
        <w:t>Lender</w:t>
      </w:r>
      <w:r w:rsidRPr="00662735">
        <w:rPr>
          <w:rFonts w:ascii="Calibri" w:hAnsi="Calibri"/>
        </w:rPr>
        <w:t xml:space="preserve"> on behalf of the </w:t>
      </w:r>
      <w:r w:rsidR="0000657C">
        <w:rPr>
          <w:rFonts w:ascii="Calibri" w:hAnsi="Calibri"/>
        </w:rPr>
        <w:t>Borrower</w:t>
      </w:r>
      <w:r w:rsidRPr="00662735">
        <w:rPr>
          <w:rFonts w:ascii="Calibri" w:hAnsi="Calibri"/>
        </w:rPr>
        <w:t xml:space="preserve">. </w:t>
      </w:r>
    </w:p>
    <w:p w14:paraId="5688A442" w14:textId="77777777" w:rsidR="00E77941" w:rsidRPr="00662735" w:rsidRDefault="00E77941" w:rsidP="00E77941">
      <w:pPr>
        <w:jc w:val="both"/>
        <w:rPr>
          <w:rFonts w:ascii="Calibri" w:hAnsi="Calibri"/>
        </w:rPr>
      </w:pPr>
    </w:p>
    <w:p w14:paraId="53125629" w14:textId="77777777" w:rsidR="00E77941" w:rsidRPr="00662735" w:rsidRDefault="00E77941" w:rsidP="00E77941">
      <w:pPr>
        <w:ind w:left="1440" w:firstLine="720"/>
        <w:jc w:val="both"/>
        <w:rPr>
          <w:rFonts w:ascii="Calibri" w:hAnsi="Calibri"/>
        </w:rPr>
      </w:pPr>
      <w:r w:rsidRPr="00662735">
        <w:rPr>
          <w:rFonts w:ascii="Calibri" w:hAnsi="Calibri"/>
        </w:rPr>
        <w:t xml:space="preserve">HUD, through the Disaster Recovery Grant Reporting (DRGR) system, generally provides access to grant funds within 3 working days of an electronically submitted request by the </w:t>
      </w:r>
      <w:r w:rsidR="0000657C">
        <w:rPr>
          <w:rFonts w:ascii="Calibri" w:hAnsi="Calibri"/>
        </w:rPr>
        <w:t>Lender</w:t>
      </w:r>
      <w:r w:rsidRPr="00662735">
        <w:rPr>
          <w:rFonts w:ascii="Calibri" w:hAnsi="Calibri"/>
        </w:rPr>
        <w:t xml:space="preserve">. To ensure expeditious implementation of activities, </w:t>
      </w:r>
      <w:r w:rsidR="0000657C">
        <w:rPr>
          <w:rFonts w:ascii="Calibri" w:hAnsi="Calibri"/>
        </w:rPr>
        <w:t>Lender</w:t>
      </w:r>
      <w:r w:rsidRPr="00662735">
        <w:rPr>
          <w:rFonts w:ascii="Calibri" w:hAnsi="Calibri"/>
        </w:rPr>
        <w:t xml:space="preserve"> agrees to draw funds from the line of credit and make payment to the </w:t>
      </w:r>
      <w:r w:rsidR="0000657C">
        <w:rPr>
          <w:rFonts w:ascii="Calibri" w:hAnsi="Calibri"/>
        </w:rPr>
        <w:t>Borrower</w:t>
      </w:r>
      <w:r w:rsidRPr="00662735">
        <w:rPr>
          <w:rFonts w:ascii="Calibri" w:hAnsi="Calibri"/>
        </w:rPr>
        <w:t xml:space="preserve"> within 10 working days of receipt of the </w:t>
      </w:r>
      <w:r w:rsidR="0000657C">
        <w:rPr>
          <w:rFonts w:ascii="Calibri" w:hAnsi="Calibri"/>
        </w:rPr>
        <w:t>Borrower</w:t>
      </w:r>
      <w:r w:rsidRPr="00662735">
        <w:rPr>
          <w:rFonts w:ascii="Calibri" w:hAnsi="Calibri"/>
        </w:rPr>
        <w:t xml:space="preserve">’s complete and properly submitted requests for payment for activities under this agreement, if feasible. </w:t>
      </w:r>
      <w:r w:rsidR="0000657C">
        <w:rPr>
          <w:rFonts w:ascii="Calibri" w:hAnsi="Calibri"/>
        </w:rPr>
        <w:t>Borrower</w:t>
      </w:r>
      <w:r w:rsidRPr="00662735">
        <w:rPr>
          <w:rFonts w:ascii="Calibri" w:hAnsi="Calibri"/>
        </w:rPr>
        <w:t xml:space="preserve"> agrees to submit requests for payment in a timely manner in the form and at the times directed by the </w:t>
      </w:r>
      <w:r w:rsidR="0000657C">
        <w:rPr>
          <w:rFonts w:ascii="Calibri" w:hAnsi="Calibri"/>
        </w:rPr>
        <w:t>Lender</w:t>
      </w:r>
      <w:r w:rsidRPr="00662735">
        <w:rPr>
          <w:rFonts w:ascii="Calibri" w:hAnsi="Calibri"/>
        </w:rPr>
        <w:t xml:space="preserve">.  </w:t>
      </w:r>
    </w:p>
    <w:p w14:paraId="0180491A" w14:textId="77777777" w:rsidR="00E77941" w:rsidRPr="00662735" w:rsidRDefault="00E77941" w:rsidP="00E77941">
      <w:pPr>
        <w:jc w:val="both"/>
        <w:rPr>
          <w:rFonts w:ascii="Calibri" w:hAnsi="Calibri"/>
        </w:rPr>
      </w:pPr>
    </w:p>
    <w:p w14:paraId="318114A2" w14:textId="77777777" w:rsidR="00E77941" w:rsidRPr="007118E9" w:rsidRDefault="00E77941" w:rsidP="00E77941">
      <w:pPr>
        <w:ind w:left="720" w:firstLine="720"/>
        <w:jc w:val="both"/>
        <w:rPr>
          <w:rFonts w:ascii="Calibri" w:hAnsi="Calibri"/>
          <w:u w:val="single"/>
        </w:rPr>
      </w:pPr>
      <w:r w:rsidRPr="007118E9">
        <w:rPr>
          <w:rFonts w:ascii="Calibri" w:hAnsi="Calibri"/>
          <w:u w:val="single"/>
        </w:rPr>
        <w:t xml:space="preserve">3. Progress Reports </w:t>
      </w:r>
    </w:p>
    <w:p w14:paraId="40014872" w14:textId="77777777" w:rsidR="00E77941" w:rsidRPr="00662735" w:rsidRDefault="00E77941" w:rsidP="00E77941">
      <w:pPr>
        <w:jc w:val="both"/>
        <w:rPr>
          <w:rFonts w:ascii="Calibri" w:hAnsi="Calibri"/>
        </w:rPr>
      </w:pPr>
    </w:p>
    <w:p w14:paraId="0C45083C"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submit regular Progress Reports to the </w:t>
      </w:r>
      <w:r w:rsidR="0000657C">
        <w:rPr>
          <w:rFonts w:ascii="Calibri" w:hAnsi="Calibri"/>
        </w:rPr>
        <w:t>Lender</w:t>
      </w:r>
      <w:r w:rsidRPr="00662735">
        <w:rPr>
          <w:rFonts w:ascii="Calibri" w:hAnsi="Calibri"/>
        </w:rPr>
        <w:t xml:space="preserve"> in the form, content, and frequency as required by the </w:t>
      </w:r>
      <w:r w:rsidR="0000657C">
        <w:rPr>
          <w:rFonts w:ascii="Calibri" w:hAnsi="Calibri"/>
        </w:rPr>
        <w:t>Lender</w:t>
      </w:r>
      <w:r w:rsidRPr="00662735">
        <w:rPr>
          <w:rFonts w:ascii="Calibri" w:hAnsi="Calibri"/>
        </w:rPr>
        <w:t xml:space="preserve">. </w:t>
      </w:r>
    </w:p>
    <w:p w14:paraId="4F599440" w14:textId="77777777" w:rsidR="00E77941" w:rsidRPr="00662735" w:rsidRDefault="00E77941" w:rsidP="00E77941">
      <w:pPr>
        <w:rPr>
          <w:rFonts w:ascii="Calibri" w:hAnsi="Calibri"/>
        </w:rPr>
      </w:pPr>
    </w:p>
    <w:p w14:paraId="3A994CC4" w14:textId="77777777" w:rsidR="00E77941" w:rsidRPr="007118E9" w:rsidRDefault="00E77941" w:rsidP="00E77941">
      <w:pPr>
        <w:ind w:firstLine="720"/>
        <w:rPr>
          <w:rFonts w:ascii="Calibri" w:hAnsi="Calibri"/>
          <w:b/>
          <w:sz w:val="28"/>
        </w:rPr>
      </w:pPr>
      <w:r w:rsidRPr="007118E9">
        <w:rPr>
          <w:rFonts w:ascii="Calibri" w:hAnsi="Calibri"/>
          <w:b/>
          <w:sz w:val="28"/>
        </w:rPr>
        <w:lastRenderedPageBreak/>
        <w:t xml:space="preserve">D. </w:t>
      </w:r>
      <w:r w:rsidRPr="007118E9">
        <w:rPr>
          <w:rFonts w:ascii="Calibri" w:hAnsi="Calibri"/>
          <w:b/>
          <w:sz w:val="28"/>
        </w:rPr>
        <w:tab/>
        <w:t xml:space="preserve">Procurement </w:t>
      </w:r>
    </w:p>
    <w:p w14:paraId="2622DC2A" w14:textId="77777777" w:rsidR="00E77941" w:rsidRPr="00662735" w:rsidRDefault="00E77941" w:rsidP="00E77941">
      <w:pPr>
        <w:rPr>
          <w:rFonts w:ascii="Calibri" w:hAnsi="Calibri"/>
        </w:rPr>
      </w:pPr>
    </w:p>
    <w:p w14:paraId="2264EC62" w14:textId="77777777" w:rsidR="00E77941" w:rsidRPr="007118E9" w:rsidRDefault="00E77941" w:rsidP="00E77941">
      <w:pPr>
        <w:ind w:left="720" w:firstLine="720"/>
        <w:jc w:val="both"/>
        <w:rPr>
          <w:rFonts w:ascii="Calibri" w:hAnsi="Calibri"/>
          <w:u w:val="single"/>
        </w:rPr>
      </w:pPr>
      <w:r>
        <w:rPr>
          <w:rFonts w:ascii="Calibri" w:hAnsi="Calibri"/>
          <w:u w:val="single"/>
        </w:rPr>
        <w:t>1</w:t>
      </w:r>
      <w:r w:rsidRPr="007118E9">
        <w:rPr>
          <w:rFonts w:ascii="Calibri" w:hAnsi="Calibri"/>
          <w:u w:val="single"/>
        </w:rPr>
        <w:t xml:space="preserve">.  Compliance </w:t>
      </w:r>
    </w:p>
    <w:p w14:paraId="14CD3D20" w14:textId="77777777" w:rsidR="00E77941" w:rsidRPr="00662735" w:rsidRDefault="00E77941" w:rsidP="00E77941">
      <w:pPr>
        <w:jc w:val="both"/>
        <w:rPr>
          <w:rFonts w:ascii="Calibri" w:hAnsi="Calibri"/>
        </w:rPr>
      </w:pPr>
    </w:p>
    <w:p w14:paraId="20AEC014" w14:textId="77777777" w:rsidR="00E77941" w:rsidRPr="00662735" w:rsidRDefault="0000657C" w:rsidP="00E77941">
      <w:pPr>
        <w:ind w:left="1440" w:firstLine="720"/>
        <w:jc w:val="both"/>
        <w:rPr>
          <w:rFonts w:ascii="Calibri" w:hAnsi="Calibri"/>
        </w:rPr>
      </w:pPr>
      <w:r>
        <w:rPr>
          <w:rFonts w:ascii="Calibri" w:hAnsi="Calibri"/>
        </w:rPr>
        <w:t>Borrower</w:t>
      </w:r>
      <w:r w:rsidR="00E77941" w:rsidRPr="00662735">
        <w:rPr>
          <w:rFonts w:ascii="Calibri" w:hAnsi="Calibri"/>
        </w:rPr>
        <w:t xml:space="preserve"> shall comply with current </w:t>
      </w:r>
      <w:r>
        <w:rPr>
          <w:rFonts w:ascii="Calibri" w:hAnsi="Calibri"/>
        </w:rPr>
        <w:t>Lender</w:t>
      </w:r>
      <w:r w:rsidR="00E77941" w:rsidRPr="00662735">
        <w:rPr>
          <w:rFonts w:ascii="Calibri" w:hAnsi="Calibri"/>
        </w:rPr>
        <w:t xml:space="preserve"> policy concerning the purchase of equipment and shall maintain inventory records of all non-expendable personal property as defined by such policy as may be procured with funds provided herein. All program assets (unexpended program income, property, etc.) not otherwise disposed of in the closeout agreement shall revert to the </w:t>
      </w:r>
      <w:r>
        <w:rPr>
          <w:rFonts w:ascii="Calibri" w:hAnsi="Calibri"/>
        </w:rPr>
        <w:t>Lender</w:t>
      </w:r>
      <w:r w:rsidR="00E77941" w:rsidRPr="00662735">
        <w:rPr>
          <w:rFonts w:ascii="Calibri" w:hAnsi="Calibri"/>
        </w:rPr>
        <w:t xml:space="preserve"> upon termination of this Agreement.</w:t>
      </w:r>
    </w:p>
    <w:p w14:paraId="6B0B95BB" w14:textId="77777777" w:rsidR="00E77941" w:rsidRPr="00662735" w:rsidRDefault="00E77941" w:rsidP="00E77941">
      <w:pPr>
        <w:jc w:val="both"/>
        <w:rPr>
          <w:rFonts w:ascii="Calibri" w:hAnsi="Calibri"/>
        </w:rPr>
      </w:pPr>
      <w:r w:rsidRPr="00662735">
        <w:rPr>
          <w:rFonts w:ascii="Calibri" w:hAnsi="Calibri"/>
        </w:rPr>
        <w:t xml:space="preserve"> </w:t>
      </w:r>
    </w:p>
    <w:p w14:paraId="367C184D" w14:textId="77777777" w:rsidR="00E77941" w:rsidRPr="007118E9" w:rsidRDefault="00E77941" w:rsidP="00E77941">
      <w:pPr>
        <w:ind w:left="720" w:firstLine="720"/>
        <w:jc w:val="both"/>
        <w:rPr>
          <w:rFonts w:ascii="Calibri" w:hAnsi="Calibri"/>
          <w:u w:val="single"/>
        </w:rPr>
      </w:pPr>
      <w:r>
        <w:rPr>
          <w:rFonts w:ascii="Calibri" w:hAnsi="Calibri"/>
          <w:u w:val="single"/>
        </w:rPr>
        <w:t>2</w:t>
      </w:r>
      <w:r w:rsidRPr="007118E9">
        <w:rPr>
          <w:rFonts w:ascii="Calibri" w:hAnsi="Calibri"/>
          <w:u w:val="single"/>
        </w:rPr>
        <w:t xml:space="preserve">.  </w:t>
      </w:r>
      <w:r>
        <w:rPr>
          <w:rFonts w:ascii="Calibri" w:hAnsi="Calibri"/>
          <w:u w:val="single"/>
        </w:rPr>
        <w:t>Procurement Process</w:t>
      </w:r>
    </w:p>
    <w:p w14:paraId="51BD1511" w14:textId="77777777" w:rsidR="00E77941" w:rsidRPr="00662735" w:rsidRDefault="00E77941" w:rsidP="00E77941">
      <w:pPr>
        <w:jc w:val="both"/>
        <w:rPr>
          <w:rFonts w:ascii="Calibri" w:hAnsi="Calibri"/>
        </w:rPr>
      </w:pPr>
    </w:p>
    <w:p w14:paraId="5DDE17DF" w14:textId="77777777" w:rsidR="00E77941" w:rsidRPr="00662735" w:rsidRDefault="0000657C" w:rsidP="00E77941">
      <w:pPr>
        <w:ind w:left="1440" w:firstLine="720"/>
        <w:jc w:val="both"/>
        <w:rPr>
          <w:rFonts w:ascii="Calibri" w:hAnsi="Calibri"/>
        </w:rPr>
      </w:pPr>
      <w:r>
        <w:rPr>
          <w:rFonts w:ascii="Calibri" w:hAnsi="Calibri"/>
        </w:rPr>
        <w:t>Borrower</w:t>
      </w:r>
      <w:r w:rsidR="00E77941">
        <w:rPr>
          <w:rFonts w:ascii="Calibri" w:hAnsi="Calibri"/>
        </w:rPr>
        <w:t xml:space="preserve"> is not required to competitively procure</w:t>
      </w:r>
      <w:r w:rsidR="00E77941" w:rsidRPr="00662735">
        <w:rPr>
          <w:rFonts w:ascii="Calibri" w:hAnsi="Calibri"/>
        </w:rPr>
        <w:t xml:space="preserve"> materials, property, or services </w:t>
      </w:r>
      <w:r w:rsidR="00E77941">
        <w:rPr>
          <w:rFonts w:ascii="Calibri" w:hAnsi="Calibri"/>
        </w:rPr>
        <w:t xml:space="preserve">except as required in the Program Manual. </w:t>
      </w:r>
    </w:p>
    <w:p w14:paraId="2C46B907" w14:textId="77777777" w:rsidR="00E77941" w:rsidRPr="00662735" w:rsidRDefault="00E77941" w:rsidP="00E77941">
      <w:pPr>
        <w:jc w:val="both"/>
        <w:rPr>
          <w:rFonts w:ascii="Calibri" w:hAnsi="Calibri"/>
        </w:rPr>
      </w:pPr>
      <w:r w:rsidRPr="00662735">
        <w:rPr>
          <w:rFonts w:ascii="Calibri" w:hAnsi="Calibri"/>
        </w:rPr>
        <w:t xml:space="preserve"> </w:t>
      </w:r>
    </w:p>
    <w:p w14:paraId="3035146A" w14:textId="77777777" w:rsidR="00E77941" w:rsidRPr="00164CE8" w:rsidRDefault="00E77941" w:rsidP="00E77941">
      <w:pPr>
        <w:ind w:firstLine="720"/>
        <w:rPr>
          <w:rFonts w:ascii="Calibri" w:hAnsi="Calibri"/>
          <w:b/>
          <w:sz w:val="28"/>
        </w:rPr>
      </w:pPr>
      <w:r w:rsidRPr="00164CE8">
        <w:rPr>
          <w:rFonts w:ascii="Calibri" w:hAnsi="Calibri"/>
          <w:b/>
          <w:sz w:val="28"/>
        </w:rPr>
        <w:t xml:space="preserve">E. </w:t>
      </w:r>
      <w:r w:rsidRPr="00164CE8">
        <w:rPr>
          <w:rFonts w:ascii="Calibri" w:hAnsi="Calibri"/>
          <w:b/>
          <w:sz w:val="28"/>
        </w:rPr>
        <w:tab/>
        <w:t>Use of and Reversion of Assets</w:t>
      </w:r>
    </w:p>
    <w:p w14:paraId="7F5CFC4C" w14:textId="77777777" w:rsidR="00E77941" w:rsidRPr="00662735" w:rsidRDefault="00E77941" w:rsidP="00E77941">
      <w:pPr>
        <w:rPr>
          <w:rFonts w:ascii="Calibri" w:hAnsi="Calibri"/>
        </w:rPr>
      </w:pPr>
    </w:p>
    <w:p w14:paraId="2D47EEFD" w14:textId="77777777" w:rsidR="00E77941" w:rsidRPr="00662735" w:rsidRDefault="00E77941" w:rsidP="00E77941">
      <w:pPr>
        <w:ind w:left="720" w:firstLine="720"/>
        <w:rPr>
          <w:rFonts w:ascii="Calibri" w:hAnsi="Calibri"/>
        </w:rPr>
      </w:pPr>
      <w:r w:rsidRPr="00662735">
        <w:rPr>
          <w:rFonts w:ascii="Calibri" w:hAnsi="Calibri"/>
        </w:rPr>
        <w:t xml:space="preserve">The use and disposition of real property and equipment under this Agreement shall be in compliance with the requirements of 24 CFR Part 84 [or Part 85] and 24 CFR 570.503, 570.504, and 570.505, as applicable, which include but are not limited to the following: </w:t>
      </w:r>
    </w:p>
    <w:p w14:paraId="3BA831A8" w14:textId="77777777" w:rsidR="00E77941" w:rsidRPr="00662735" w:rsidRDefault="00E77941" w:rsidP="00E77941">
      <w:pPr>
        <w:rPr>
          <w:rFonts w:ascii="Calibri" w:hAnsi="Calibri"/>
        </w:rPr>
      </w:pPr>
    </w:p>
    <w:p w14:paraId="3E85DA64" w14:textId="77777777" w:rsidR="00E77941" w:rsidRPr="00662735" w:rsidRDefault="00E77941" w:rsidP="00E77941">
      <w:pPr>
        <w:ind w:left="1440" w:firstLine="720"/>
        <w:jc w:val="both"/>
        <w:rPr>
          <w:rFonts w:ascii="Calibri" w:hAnsi="Calibri"/>
        </w:rPr>
      </w:pPr>
      <w:r w:rsidRPr="00662735">
        <w:rPr>
          <w:rFonts w:ascii="Calibri" w:hAnsi="Calibri"/>
        </w:rPr>
        <w:t xml:space="preserve">1.  </w:t>
      </w:r>
      <w:r w:rsidRPr="00662735">
        <w:rPr>
          <w:rFonts w:ascii="Calibri" w:hAnsi="Calibri"/>
        </w:rPr>
        <w:tab/>
        <w:t xml:space="preserve">The </w:t>
      </w:r>
      <w:r w:rsidR="0000657C">
        <w:rPr>
          <w:rFonts w:ascii="Calibri" w:hAnsi="Calibri"/>
        </w:rPr>
        <w:t>Borrower</w:t>
      </w:r>
      <w:r w:rsidRPr="00662735">
        <w:rPr>
          <w:rFonts w:ascii="Calibri" w:hAnsi="Calibri"/>
        </w:rPr>
        <w:t xml:space="preserve"> shall transfer to the </w:t>
      </w:r>
      <w:r w:rsidR="0000657C">
        <w:rPr>
          <w:rFonts w:ascii="Calibri" w:hAnsi="Calibri"/>
        </w:rPr>
        <w:t>Lender</w:t>
      </w:r>
      <w:r w:rsidRPr="00662735">
        <w:rPr>
          <w:rFonts w:ascii="Calibri" w:hAnsi="Calibri"/>
        </w:rPr>
        <w:t xml:space="preserve"> any NSP funds on hand and any accounts receivable attributable to the use of funds under this Agreement at the time of expiration, cancellation, or termination, unless otherwise specified in the HUD closeout agreement with the </w:t>
      </w:r>
      <w:r w:rsidR="0000657C">
        <w:rPr>
          <w:rFonts w:ascii="Calibri" w:hAnsi="Calibri"/>
        </w:rPr>
        <w:t>Lender</w:t>
      </w:r>
      <w:r w:rsidRPr="00662735">
        <w:rPr>
          <w:rFonts w:ascii="Calibri" w:hAnsi="Calibri"/>
        </w:rPr>
        <w:t xml:space="preserve">. </w:t>
      </w:r>
    </w:p>
    <w:p w14:paraId="3017F86F" w14:textId="77777777" w:rsidR="00E77941" w:rsidRPr="00662735" w:rsidRDefault="00E77941" w:rsidP="00E77941">
      <w:pPr>
        <w:jc w:val="both"/>
        <w:rPr>
          <w:rFonts w:ascii="Calibri" w:hAnsi="Calibri"/>
        </w:rPr>
      </w:pPr>
    </w:p>
    <w:p w14:paraId="22A28674" w14:textId="77777777" w:rsidR="00E77941" w:rsidRPr="00662735" w:rsidRDefault="00E77941" w:rsidP="00E77941">
      <w:pPr>
        <w:ind w:left="1440" w:firstLine="720"/>
        <w:jc w:val="both"/>
        <w:rPr>
          <w:rFonts w:ascii="Calibri" w:hAnsi="Calibri"/>
        </w:rPr>
      </w:pPr>
      <w:r w:rsidRPr="00662735">
        <w:rPr>
          <w:rFonts w:ascii="Calibri" w:hAnsi="Calibri"/>
        </w:rPr>
        <w:t xml:space="preserve">2.  </w:t>
      </w:r>
      <w:r w:rsidRPr="00662735">
        <w:rPr>
          <w:rFonts w:ascii="Calibri" w:hAnsi="Calibri"/>
        </w:rPr>
        <w:tab/>
        <w:t xml:space="preserve">Real property under the </w:t>
      </w:r>
      <w:r w:rsidR="0000657C">
        <w:rPr>
          <w:rFonts w:ascii="Calibri" w:hAnsi="Calibri"/>
        </w:rPr>
        <w:t>Borrower</w:t>
      </w:r>
      <w:r w:rsidRPr="00662735">
        <w:rPr>
          <w:rFonts w:ascii="Calibri" w:hAnsi="Calibri"/>
        </w:rPr>
        <w:t>’s control that was acquired or improved, in whole or in part, with funds under this Agreement sha</w:t>
      </w:r>
      <w:r>
        <w:rPr>
          <w:rFonts w:ascii="Calibri" w:hAnsi="Calibri"/>
        </w:rPr>
        <w:t xml:space="preserve">ll be used in accordance with this Agreement </w:t>
      </w:r>
      <w:r w:rsidRPr="00662735">
        <w:rPr>
          <w:rFonts w:ascii="Calibri" w:hAnsi="Calibri"/>
        </w:rPr>
        <w:t xml:space="preserve">  If the </w:t>
      </w:r>
      <w:r w:rsidR="0000657C">
        <w:rPr>
          <w:rFonts w:ascii="Calibri" w:hAnsi="Calibri"/>
        </w:rPr>
        <w:t>Borrower</w:t>
      </w:r>
      <w:r w:rsidRPr="00662735">
        <w:rPr>
          <w:rFonts w:ascii="Calibri" w:hAnsi="Calibri"/>
        </w:rPr>
        <w:t xml:space="preserve"> fails to use NSP-assisted real property in a manner that meets NSP, affordability and benefit requirements within and for the prescribed period of time, the </w:t>
      </w:r>
      <w:r w:rsidR="0000657C">
        <w:rPr>
          <w:rFonts w:ascii="Calibri" w:hAnsi="Calibri"/>
        </w:rPr>
        <w:t>Borrower</w:t>
      </w:r>
      <w:r w:rsidRPr="00662735">
        <w:rPr>
          <w:rFonts w:ascii="Calibri" w:hAnsi="Calibri"/>
        </w:rPr>
        <w:t xml:space="preserve"> shall comply with the applicable sections under 24 CFR 570.503, 570.504, and 570.505.  </w:t>
      </w:r>
    </w:p>
    <w:p w14:paraId="500CD898" w14:textId="77777777" w:rsidR="00E77941" w:rsidRPr="00662735" w:rsidRDefault="00E77941" w:rsidP="00E77941">
      <w:pPr>
        <w:jc w:val="both"/>
        <w:rPr>
          <w:rFonts w:ascii="Calibri" w:hAnsi="Calibri"/>
        </w:rPr>
      </w:pPr>
    </w:p>
    <w:p w14:paraId="17DE31DD" w14:textId="77777777" w:rsidR="00E77941" w:rsidRPr="00662735" w:rsidRDefault="00E77941" w:rsidP="00E77941">
      <w:pPr>
        <w:rPr>
          <w:rFonts w:ascii="Calibri" w:hAnsi="Calibri"/>
        </w:rPr>
      </w:pPr>
    </w:p>
    <w:p w14:paraId="422B9B50" w14:textId="77777777" w:rsidR="00E77941" w:rsidRPr="00164CE8" w:rsidRDefault="00E77941" w:rsidP="00E77941">
      <w:pPr>
        <w:rPr>
          <w:rFonts w:ascii="Calibri" w:hAnsi="Calibri"/>
          <w:b/>
          <w:sz w:val="32"/>
        </w:rPr>
      </w:pPr>
      <w:r w:rsidRPr="00164CE8">
        <w:rPr>
          <w:rFonts w:ascii="Calibri" w:hAnsi="Calibri"/>
          <w:b/>
          <w:sz w:val="32"/>
        </w:rPr>
        <w:t>III.</w:t>
      </w:r>
      <w:r w:rsidRPr="00164CE8">
        <w:rPr>
          <w:rFonts w:ascii="Calibri" w:hAnsi="Calibri"/>
          <w:b/>
          <w:sz w:val="32"/>
        </w:rPr>
        <w:tab/>
        <w:t>RELOCATION, REAL PROPERTY ACQUISITION AND ONE-FOR-ONE HOUSING REPLACEMENT</w:t>
      </w:r>
    </w:p>
    <w:p w14:paraId="1DF23677" w14:textId="77777777" w:rsidR="00E77941" w:rsidRDefault="00E77941" w:rsidP="00E77941">
      <w:pPr>
        <w:rPr>
          <w:rFonts w:ascii="Calibri" w:hAnsi="Calibri"/>
        </w:rPr>
      </w:pPr>
    </w:p>
    <w:p w14:paraId="70202402" w14:textId="77777777" w:rsidR="00E77941" w:rsidRPr="00662735" w:rsidRDefault="00E77941" w:rsidP="00E77941">
      <w:pPr>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(a) the Uniform Relocation Assistance and Real Property Acquisition Policies Act of 1970, as amended (URA), and implementing regulations at 49 CFR Part 24; 24 CFR Part 42 – Displacement, Relocation Assistance and Real Property Acquisition for HUD and HUD Assisted Programs; and 24 CFR 570.606 – Displacement, relocation acquisition, and replacement of housing.  The </w:t>
      </w:r>
      <w:r w:rsidR="0000657C">
        <w:rPr>
          <w:rFonts w:ascii="Calibri" w:hAnsi="Calibri"/>
        </w:rPr>
        <w:t>Borrower</w:t>
      </w:r>
      <w:r w:rsidRPr="00662735">
        <w:rPr>
          <w:rFonts w:ascii="Calibri" w:hAnsi="Calibri"/>
        </w:rPr>
        <w:t xml:space="preserve"> shall provide appropriate relocation assistance (URA or section 104(d)) to eligible displaced persons as defined by applicable HUD and/or URA regulations that are displaced as a direct result of acquisition, rehabilitation, demolition or conversion for an NSP-assisted project. The </w:t>
      </w:r>
      <w:r w:rsidR="0000657C">
        <w:rPr>
          <w:rFonts w:ascii="Calibri" w:hAnsi="Calibri"/>
        </w:rPr>
        <w:t>Borrower</w:t>
      </w:r>
      <w:r w:rsidRPr="00662735">
        <w:rPr>
          <w:rFonts w:ascii="Calibri" w:hAnsi="Calibri"/>
        </w:rPr>
        <w:t xml:space="preserve"> also agrees to comply with applicable </w:t>
      </w:r>
      <w:r w:rsidR="0000657C">
        <w:rPr>
          <w:rFonts w:ascii="Calibri" w:hAnsi="Calibri"/>
        </w:rPr>
        <w:t>Lender</w:t>
      </w:r>
      <w:r w:rsidRPr="00662735">
        <w:rPr>
          <w:rFonts w:ascii="Calibri" w:hAnsi="Calibri"/>
        </w:rPr>
        <w:t xml:space="preserve"> or local ordinances, resolutions and policies concerning the displacement of persons.</w:t>
      </w:r>
    </w:p>
    <w:p w14:paraId="1C124416" w14:textId="77777777" w:rsidR="00E77941" w:rsidRPr="00662735" w:rsidRDefault="00E77941" w:rsidP="00E77941">
      <w:pPr>
        <w:rPr>
          <w:rFonts w:ascii="Calibri" w:hAnsi="Calibri"/>
        </w:rPr>
      </w:pPr>
      <w:r w:rsidRPr="00662735">
        <w:rPr>
          <w:rFonts w:ascii="Calibri" w:hAnsi="Calibri"/>
        </w:rPr>
        <w:t xml:space="preserve">  </w:t>
      </w:r>
    </w:p>
    <w:p w14:paraId="03CAAE14" w14:textId="77777777" w:rsidR="00E77941" w:rsidRPr="00662735" w:rsidRDefault="00E77941" w:rsidP="00E77941">
      <w:pPr>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use NSP funds to demolish major structures or convert units from non-residential uses only with the prior written permission of </w:t>
      </w:r>
      <w:r w:rsidR="0000657C">
        <w:rPr>
          <w:rFonts w:ascii="Calibri" w:hAnsi="Calibri"/>
        </w:rPr>
        <w:t>Lender</w:t>
      </w:r>
      <w:r w:rsidRPr="00662735">
        <w:rPr>
          <w:rFonts w:ascii="Calibri" w:hAnsi="Calibri"/>
        </w:rPr>
        <w:t xml:space="preserve">. Permission for demolition of minor structures such as porches, sheds and garages shall be deemed to have been granted when </w:t>
      </w:r>
      <w:r w:rsidR="0000657C">
        <w:rPr>
          <w:rFonts w:ascii="Calibri" w:hAnsi="Calibri"/>
        </w:rPr>
        <w:t>Lender</w:t>
      </w:r>
      <w:r w:rsidRPr="00662735">
        <w:rPr>
          <w:rFonts w:ascii="Calibri" w:hAnsi="Calibri"/>
        </w:rPr>
        <w:t xml:space="preserve"> approves the plans and specifications (which may also be called work write-ups) for a particular property that </w:t>
      </w:r>
      <w:r w:rsidR="0000657C">
        <w:rPr>
          <w:rFonts w:ascii="Calibri" w:hAnsi="Calibri"/>
        </w:rPr>
        <w:t>Borrower</w:t>
      </w:r>
      <w:r w:rsidRPr="00662735">
        <w:rPr>
          <w:rFonts w:ascii="Calibri" w:hAnsi="Calibri"/>
        </w:rPr>
        <w:t xml:space="preserve"> is assisting with NSP funds.</w:t>
      </w:r>
    </w:p>
    <w:p w14:paraId="1184DD95" w14:textId="77777777" w:rsidR="00E77941" w:rsidRPr="00662735" w:rsidRDefault="00E77941" w:rsidP="00E77941">
      <w:pPr>
        <w:rPr>
          <w:rFonts w:ascii="Calibri" w:hAnsi="Calibri"/>
        </w:rPr>
      </w:pPr>
    </w:p>
    <w:p w14:paraId="313545F7" w14:textId="77777777" w:rsidR="00E77941" w:rsidRPr="00164CE8" w:rsidRDefault="00E77941" w:rsidP="00E77941">
      <w:pPr>
        <w:rPr>
          <w:rFonts w:ascii="Calibri" w:hAnsi="Calibri"/>
          <w:b/>
          <w:sz w:val="32"/>
        </w:rPr>
      </w:pPr>
      <w:r w:rsidRPr="00164CE8">
        <w:rPr>
          <w:rFonts w:ascii="Calibri" w:hAnsi="Calibri"/>
          <w:b/>
          <w:sz w:val="32"/>
        </w:rPr>
        <w:t>IV.</w:t>
      </w:r>
      <w:r w:rsidRPr="00164CE8">
        <w:rPr>
          <w:rFonts w:ascii="Calibri" w:hAnsi="Calibri"/>
          <w:b/>
          <w:sz w:val="32"/>
        </w:rPr>
        <w:tab/>
        <w:t>TENANT PROTECTION REQUIREMENTS</w:t>
      </w:r>
    </w:p>
    <w:p w14:paraId="63C9EE58" w14:textId="77777777" w:rsidR="00E77941" w:rsidRPr="00662735" w:rsidRDefault="00E77941" w:rsidP="00E77941">
      <w:pPr>
        <w:rPr>
          <w:rFonts w:ascii="Calibri" w:hAnsi="Calibri"/>
        </w:rPr>
      </w:pPr>
    </w:p>
    <w:p w14:paraId="54C98919" w14:textId="77777777" w:rsidR="00E77941" w:rsidRPr="00662735" w:rsidRDefault="00E77941" w:rsidP="00E77941">
      <w:pPr>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the Recovery Act provisions concerning tenant protections applicable to NSP acquisitions of foreclosed property. The </w:t>
      </w:r>
      <w:r w:rsidR="0000657C">
        <w:rPr>
          <w:rFonts w:ascii="Calibri" w:hAnsi="Calibri"/>
        </w:rPr>
        <w:t>Borrower</w:t>
      </w:r>
      <w:r w:rsidRPr="00662735">
        <w:rPr>
          <w:rFonts w:ascii="Calibri" w:hAnsi="Calibri"/>
        </w:rPr>
        <w:t xml:space="preserve"> must document its efforts to ensure that the initial successor in interest </w:t>
      </w:r>
      <w:r w:rsidRPr="00662735">
        <w:rPr>
          <w:rFonts w:ascii="Calibri" w:hAnsi="Calibri"/>
        </w:rPr>
        <w:lastRenderedPageBreak/>
        <w:t xml:space="preserve">(ISII) in a foreclosed upon dwelling or residential real property (typically, the ISII in property acquired through foreclosure is the lender or trustee for holders of obligations secured by mortgage liens) has provided bona fide tenants with the notice and other protections outlined in the Recovery Act. The </w:t>
      </w:r>
      <w:r w:rsidR="0000657C">
        <w:rPr>
          <w:rFonts w:ascii="Calibri" w:hAnsi="Calibri"/>
        </w:rPr>
        <w:t>Borrower</w:t>
      </w:r>
      <w:r w:rsidRPr="00662735">
        <w:rPr>
          <w:rFonts w:ascii="Calibri" w:hAnsi="Calibri"/>
        </w:rPr>
        <w:t xml:space="preserve"> will not use NSP funds to finance the acquisition of property from any ISII that failed to comply with applicable requirements unless the </w:t>
      </w:r>
      <w:r w:rsidR="0000657C">
        <w:rPr>
          <w:rFonts w:ascii="Calibri" w:hAnsi="Calibri"/>
        </w:rPr>
        <w:t>Borrower</w:t>
      </w:r>
      <w:r w:rsidRPr="00662735">
        <w:rPr>
          <w:rFonts w:ascii="Calibri" w:hAnsi="Calibri"/>
        </w:rPr>
        <w:t xml:space="preserve"> assumes the obligations of such ISII with respect to bona fide tenants. If the </w:t>
      </w:r>
      <w:r w:rsidR="0000657C">
        <w:rPr>
          <w:rFonts w:ascii="Calibri" w:hAnsi="Calibri"/>
        </w:rPr>
        <w:t>Borrower</w:t>
      </w:r>
      <w:r w:rsidRPr="00662735">
        <w:rPr>
          <w:rFonts w:ascii="Calibri" w:hAnsi="Calibri"/>
        </w:rPr>
        <w:t xml:space="preserve"> elects to assume such obligations, it may only do so if the tenant is still occupying the property and will provide any tenant displaced as a result of the NSP funded acquisition with the assistance outlined in 24 CFR 570.606.  If the </w:t>
      </w:r>
      <w:r w:rsidR="0000657C">
        <w:rPr>
          <w:rFonts w:ascii="Calibri" w:hAnsi="Calibri"/>
        </w:rPr>
        <w:t>Borrower</w:t>
      </w:r>
      <w:r w:rsidRPr="00662735">
        <w:rPr>
          <w:rFonts w:ascii="Calibri" w:hAnsi="Calibri"/>
        </w:rPr>
        <w:t xml:space="preserve"> knows that the ISII did not comply with the NSP tenant protection requirements and vacated the property contrary to the NSP requirements, NSP funds cannot be used to acquire such properties.</w:t>
      </w:r>
    </w:p>
    <w:p w14:paraId="529D69D5" w14:textId="77777777" w:rsidR="00E77941" w:rsidRPr="00662735" w:rsidRDefault="00E77941" w:rsidP="00E77941">
      <w:pPr>
        <w:rPr>
          <w:rFonts w:ascii="Calibri" w:hAnsi="Calibri"/>
        </w:rPr>
      </w:pPr>
    </w:p>
    <w:p w14:paraId="7BF203D7" w14:textId="77777777" w:rsidR="00E77941" w:rsidRPr="00164CE8" w:rsidRDefault="00E77941" w:rsidP="00E77941">
      <w:pPr>
        <w:rPr>
          <w:rFonts w:ascii="Calibri" w:hAnsi="Calibri"/>
          <w:b/>
          <w:sz w:val="32"/>
        </w:rPr>
      </w:pPr>
      <w:r w:rsidRPr="00164CE8">
        <w:rPr>
          <w:rFonts w:ascii="Calibri" w:hAnsi="Calibri"/>
          <w:b/>
          <w:sz w:val="32"/>
        </w:rPr>
        <w:t>V.</w:t>
      </w:r>
      <w:r w:rsidRPr="00164CE8">
        <w:rPr>
          <w:rFonts w:ascii="Calibri" w:hAnsi="Calibri"/>
          <w:b/>
          <w:sz w:val="32"/>
        </w:rPr>
        <w:tab/>
        <w:t>PERSONNEL &amp; PARTICIPANT CONDITIONS</w:t>
      </w:r>
    </w:p>
    <w:p w14:paraId="0E8A4BCA" w14:textId="77777777" w:rsidR="00E77941" w:rsidRPr="00662735" w:rsidRDefault="00E77941" w:rsidP="00E77941">
      <w:pPr>
        <w:rPr>
          <w:rFonts w:ascii="Calibri" w:hAnsi="Calibri"/>
        </w:rPr>
      </w:pPr>
    </w:p>
    <w:p w14:paraId="6A8A4172" w14:textId="77777777" w:rsidR="00E77941" w:rsidRPr="00164CE8" w:rsidRDefault="00E77941" w:rsidP="00E77941">
      <w:pPr>
        <w:ind w:firstLine="720"/>
        <w:rPr>
          <w:rFonts w:ascii="Calibri" w:hAnsi="Calibri"/>
          <w:b/>
          <w:sz w:val="28"/>
        </w:rPr>
      </w:pPr>
      <w:r w:rsidRPr="00164CE8">
        <w:rPr>
          <w:rFonts w:ascii="Calibri" w:hAnsi="Calibri"/>
          <w:b/>
          <w:sz w:val="28"/>
        </w:rPr>
        <w:t xml:space="preserve">A. </w:t>
      </w:r>
      <w:r w:rsidRPr="00164CE8">
        <w:rPr>
          <w:rFonts w:ascii="Calibri" w:hAnsi="Calibri"/>
          <w:b/>
          <w:sz w:val="28"/>
        </w:rPr>
        <w:tab/>
        <w:t>Civil Rights</w:t>
      </w:r>
    </w:p>
    <w:p w14:paraId="54FDB40A" w14:textId="77777777" w:rsidR="00E77941" w:rsidRPr="00662735" w:rsidRDefault="00E77941" w:rsidP="00E77941">
      <w:pPr>
        <w:rPr>
          <w:rFonts w:ascii="Calibri" w:hAnsi="Calibri"/>
        </w:rPr>
      </w:pPr>
    </w:p>
    <w:p w14:paraId="23F0C69D"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1. Compliance</w:t>
      </w:r>
    </w:p>
    <w:p w14:paraId="67004CD9" w14:textId="77777777" w:rsidR="00E77941" w:rsidRPr="00662735" w:rsidRDefault="00E77941" w:rsidP="00E77941">
      <w:pPr>
        <w:jc w:val="both"/>
        <w:rPr>
          <w:rFonts w:ascii="Calibri" w:hAnsi="Calibri"/>
        </w:rPr>
      </w:pPr>
    </w:p>
    <w:p w14:paraId="11911C8B"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applicable state and local civil rights ordinances and with Title VI of the Civil Rights Act of 1964 as amended, Title VIII of the Civil Rights Act of 1968 as amended, section 104(b) and section 109 of Title I of the Housing and Community Development Act of 1974 as amended (the HCDA), section 504 of the Rehabilitation Act of 1973, the Americans with Disabilities Act of 1990, the Age Discrimination Act of 1975, Executive Order 11063, and Executive Order 11246 as amended by Executive Orders 11375, 11478, 12107  and 12086. </w:t>
      </w:r>
    </w:p>
    <w:p w14:paraId="0700AFB4" w14:textId="77777777" w:rsidR="00E77941" w:rsidRPr="00662735" w:rsidRDefault="00E77941" w:rsidP="00E77941">
      <w:pPr>
        <w:jc w:val="both"/>
        <w:rPr>
          <w:rFonts w:ascii="Calibri" w:hAnsi="Calibri"/>
        </w:rPr>
      </w:pPr>
    </w:p>
    <w:p w14:paraId="40615080"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 xml:space="preserve">2. </w:t>
      </w:r>
      <w:r>
        <w:rPr>
          <w:rFonts w:ascii="Calibri" w:hAnsi="Calibri"/>
          <w:u w:val="single"/>
        </w:rPr>
        <w:t xml:space="preserve"> </w:t>
      </w:r>
      <w:r w:rsidRPr="00164CE8">
        <w:rPr>
          <w:rFonts w:ascii="Calibri" w:hAnsi="Calibri"/>
          <w:u w:val="single"/>
        </w:rPr>
        <w:t>Nondiscrimination</w:t>
      </w:r>
    </w:p>
    <w:p w14:paraId="705A1C9B" w14:textId="77777777" w:rsidR="00E77941" w:rsidRPr="00662735" w:rsidRDefault="00E77941" w:rsidP="00E77941">
      <w:pPr>
        <w:jc w:val="both"/>
        <w:rPr>
          <w:rFonts w:ascii="Calibri" w:hAnsi="Calibri"/>
        </w:rPr>
      </w:pPr>
    </w:p>
    <w:p w14:paraId="4C086BE8"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the non-discrimination in employment and contracting opportunities laws, regulations, and executive orders referenced in 24 CFR 570.607, as revised by Executive Order 13279. The applicable non-discrimination provisions in section 109 of the HCDA are still applicable.  </w:t>
      </w:r>
    </w:p>
    <w:p w14:paraId="7A207806" w14:textId="77777777" w:rsidR="00E77941" w:rsidRPr="00662735" w:rsidRDefault="00E77941" w:rsidP="00E77941">
      <w:pPr>
        <w:jc w:val="both"/>
        <w:rPr>
          <w:rFonts w:ascii="Calibri" w:hAnsi="Calibri"/>
        </w:rPr>
      </w:pPr>
    </w:p>
    <w:p w14:paraId="4AA968BA"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3.  Section 504</w:t>
      </w:r>
    </w:p>
    <w:p w14:paraId="60238CCC" w14:textId="77777777" w:rsidR="00E77941" w:rsidRPr="00662735" w:rsidRDefault="00E77941" w:rsidP="00E77941">
      <w:pPr>
        <w:jc w:val="both"/>
        <w:rPr>
          <w:rFonts w:ascii="Calibri" w:hAnsi="Calibri"/>
        </w:rPr>
      </w:pPr>
    </w:p>
    <w:p w14:paraId="4EDD5729"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all Federal regulations issued pursuant to  section 504 of the Rehabilitation Act of 1973 (29 U.S.C. 794), which prohibits discrimination against the individuals with disabilities or handicaps in any Federally assisted program. The </w:t>
      </w:r>
      <w:r w:rsidR="0000657C">
        <w:rPr>
          <w:rFonts w:ascii="Calibri" w:hAnsi="Calibri"/>
        </w:rPr>
        <w:t>Lender</w:t>
      </w:r>
      <w:r w:rsidRPr="00662735">
        <w:rPr>
          <w:rFonts w:ascii="Calibri" w:hAnsi="Calibri"/>
        </w:rPr>
        <w:t xml:space="preserve"> shall provide the </w:t>
      </w:r>
      <w:r w:rsidR="0000657C">
        <w:rPr>
          <w:rFonts w:ascii="Calibri" w:hAnsi="Calibri"/>
        </w:rPr>
        <w:t>Borrower</w:t>
      </w:r>
      <w:r w:rsidRPr="00662735">
        <w:rPr>
          <w:rFonts w:ascii="Calibri" w:hAnsi="Calibri"/>
        </w:rPr>
        <w:t xml:space="preserve"> with any guidelines necessary for compliance with that portion of the regulations in force during the term of this Agreement. </w:t>
      </w:r>
    </w:p>
    <w:p w14:paraId="1C658CB3" w14:textId="77777777" w:rsidR="00E77941" w:rsidRPr="00662735" w:rsidRDefault="00E77941" w:rsidP="00E77941">
      <w:pPr>
        <w:jc w:val="both"/>
        <w:rPr>
          <w:rFonts w:ascii="Calibri" w:hAnsi="Calibri"/>
        </w:rPr>
      </w:pPr>
    </w:p>
    <w:p w14:paraId="7ED36978" w14:textId="77777777" w:rsidR="00E77941" w:rsidRPr="00662735" w:rsidRDefault="00E77941" w:rsidP="00E77941">
      <w:pPr>
        <w:rPr>
          <w:rFonts w:ascii="Calibri" w:hAnsi="Calibri"/>
        </w:rPr>
      </w:pPr>
    </w:p>
    <w:p w14:paraId="0F821483" w14:textId="77777777" w:rsidR="00E77941" w:rsidRPr="00164CE8" w:rsidRDefault="00E77941" w:rsidP="00E77941">
      <w:pPr>
        <w:ind w:firstLine="720"/>
        <w:rPr>
          <w:rFonts w:ascii="Calibri" w:hAnsi="Calibri"/>
          <w:b/>
          <w:sz w:val="28"/>
        </w:rPr>
      </w:pPr>
      <w:r w:rsidRPr="00164CE8">
        <w:rPr>
          <w:rFonts w:ascii="Calibri" w:hAnsi="Calibri"/>
          <w:b/>
          <w:sz w:val="28"/>
        </w:rPr>
        <w:t xml:space="preserve">B. </w:t>
      </w:r>
      <w:r w:rsidRPr="00164CE8">
        <w:rPr>
          <w:rFonts w:ascii="Calibri" w:hAnsi="Calibri"/>
          <w:b/>
          <w:sz w:val="28"/>
        </w:rPr>
        <w:tab/>
        <w:t xml:space="preserve">Affirmative Action </w:t>
      </w:r>
    </w:p>
    <w:p w14:paraId="0C599912" w14:textId="77777777" w:rsidR="00E77941" w:rsidRPr="00662735" w:rsidRDefault="00E77941" w:rsidP="00E77941">
      <w:pPr>
        <w:rPr>
          <w:rFonts w:ascii="Calibri" w:hAnsi="Calibri"/>
        </w:rPr>
      </w:pPr>
    </w:p>
    <w:p w14:paraId="6451F2D9"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 xml:space="preserve">1. </w:t>
      </w:r>
      <w:r>
        <w:rPr>
          <w:rFonts w:ascii="Calibri" w:hAnsi="Calibri"/>
          <w:u w:val="single"/>
        </w:rPr>
        <w:t>A</w:t>
      </w:r>
      <w:r w:rsidRPr="00164CE8">
        <w:rPr>
          <w:rFonts w:ascii="Calibri" w:hAnsi="Calibri"/>
          <w:u w:val="single"/>
        </w:rPr>
        <w:t xml:space="preserve">pproved Plan </w:t>
      </w:r>
    </w:p>
    <w:p w14:paraId="36DE4839" w14:textId="77777777" w:rsidR="00E77941" w:rsidRPr="00662735" w:rsidRDefault="00E77941" w:rsidP="00E77941">
      <w:pPr>
        <w:jc w:val="both"/>
        <w:rPr>
          <w:rFonts w:ascii="Calibri" w:hAnsi="Calibri"/>
        </w:rPr>
      </w:pPr>
    </w:p>
    <w:p w14:paraId="088580F0"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that it shall be committed to carry out, pursuant to the </w:t>
      </w:r>
      <w:r w:rsidR="0000657C">
        <w:rPr>
          <w:rFonts w:ascii="Calibri" w:hAnsi="Calibri"/>
        </w:rPr>
        <w:t>Lender</w:t>
      </w:r>
      <w:r w:rsidRPr="00662735">
        <w:rPr>
          <w:rFonts w:ascii="Calibri" w:hAnsi="Calibri"/>
        </w:rPr>
        <w:t xml:space="preserve">’s specifications, an Affirmative Action Program in keeping with the principles as provided in President’s Executive Order 11246 of September 24, 1966. The </w:t>
      </w:r>
      <w:r w:rsidR="0000657C">
        <w:rPr>
          <w:rFonts w:ascii="Calibri" w:hAnsi="Calibri"/>
        </w:rPr>
        <w:t>Lender</w:t>
      </w:r>
      <w:r w:rsidRPr="00662735">
        <w:rPr>
          <w:rFonts w:ascii="Calibri" w:hAnsi="Calibri"/>
        </w:rPr>
        <w:t xml:space="preserve"> shall provide Affirmative Action guidelines to the </w:t>
      </w:r>
      <w:r w:rsidR="0000657C">
        <w:rPr>
          <w:rFonts w:ascii="Calibri" w:hAnsi="Calibri"/>
        </w:rPr>
        <w:t>Borrower</w:t>
      </w:r>
      <w:r w:rsidRPr="00662735">
        <w:rPr>
          <w:rFonts w:ascii="Calibri" w:hAnsi="Calibri"/>
        </w:rPr>
        <w:t xml:space="preserve"> to assist in the formulation of such program. The </w:t>
      </w:r>
      <w:r w:rsidR="0000657C">
        <w:rPr>
          <w:rFonts w:ascii="Calibri" w:hAnsi="Calibri"/>
        </w:rPr>
        <w:t>Borrower</w:t>
      </w:r>
      <w:r w:rsidRPr="00662735">
        <w:rPr>
          <w:rFonts w:ascii="Calibri" w:hAnsi="Calibri"/>
        </w:rPr>
        <w:t xml:space="preserve"> shall submit a plan for an Affirmative Action Program for approval prior to the award of funds. </w:t>
      </w:r>
    </w:p>
    <w:p w14:paraId="04B01C95" w14:textId="77777777" w:rsidR="00E77941" w:rsidRPr="00662735" w:rsidRDefault="00E77941" w:rsidP="00E77941">
      <w:pPr>
        <w:jc w:val="both"/>
        <w:rPr>
          <w:rFonts w:ascii="Calibri" w:hAnsi="Calibri"/>
        </w:rPr>
      </w:pPr>
    </w:p>
    <w:p w14:paraId="734525BD" w14:textId="77777777" w:rsidR="00E77941" w:rsidRPr="00164CE8" w:rsidRDefault="00E77941" w:rsidP="00E77941">
      <w:pPr>
        <w:ind w:left="1440"/>
        <w:jc w:val="both"/>
        <w:rPr>
          <w:rFonts w:ascii="Calibri" w:hAnsi="Calibri"/>
          <w:u w:val="single"/>
        </w:rPr>
      </w:pPr>
      <w:r w:rsidRPr="00164CE8">
        <w:rPr>
          <w:rFonts w:ascii="Calibri" w:hAnsi="Calibri"/>
          <w:u w:val="single"/>
        </w:rPr>
        <w:t xml:space="preserve">2. Women- and Minority-Owned Businesses (W/MBE) </w:t>
      </w:r>
    </w:p>
    <w:p w14:paraId="3EC5CAE8" w14:textId="77777777" w:rsidR="00E77941" w:rsidRPr="00164CE8" w:rsidRDefault="00E77941" w:rsidP="00E77941">
      <w:pPr>
        <w:jc w:val="both"/>
        <w:rPr>
          <w:rFonts w:ascii="Calibri" w:hAnsi="Calibri"/>
          <w:u w:val="single"/>
        </w:rPr>
      </w:pPr>
    </w:p>
    <w:p w14:paraId="4505FAE0"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use its best efforts to afford small businesses, minority business enterprises, and women’s business enterprises the maximum practicable opportunity to participate in the performance of this contract. As used in this contract, the terms “small business” means a business that </w:t>
      </w:r>
      <w:r w:rsidRPr="00662735">
        <w:rPr>
          <w:rFonts w:ascii="Calibri" w:hAnsi="Calibri"/>
        </w:rPr>
        <w:lastRenderedPageBreak/>
        <w:t xml:space="preserve">meets the criteria set forth in section 3(a) of the Small Business Act, as amended (15 U.S.C. 632), and “minority and women’s business enterprise” means a business at least fifty-one (51) percent owned and controlled by minority group </w:t>
      </w:r>
      <w:r w:rsidR="0000657C">
        <w:rPr>
          <w:rFonts w:ascii="Calibri" w:hAnsi="Calibri"/>
        </w:rPr>
        <w:t>members</w:t>
      </w:r>
      <w:r w:rsidRPr="00662735">
        <w:rPr>
          <w:rFonts w:ascii="Calibri" w:hAnsi="Calibri"/>
        </w:rPr>
        <w:t xml:space="preserve"> or women. The </w:t>
      </w:r>
      <w:r w:rsidR="0000657C">
        <w:rPr>
          <w:rFonts w:ascii="Calibri" w:hAnsi="Calibri"/>
        </w:rPr>
        <w:t>Borrower</w:t>
      </w:r>
      <w:r w:rsidRPr="00662735">
        <w:rPr>
          <w:rFonts w:ascii="Calibri" w:hAnsi="Calibri"/>
        </w:rPr>
        <w:t xml:space="preserve"> may rely on written representations by businesses regarding their status as minority and women-owned business enterprises in lieu of an independent investigation. </w:t>
      </w:r>
    </w:p>
    <w:p w14:paraId="11763FFD" w14:textId="77777777" w:rsidR="00E77941" w:rsidRPr="00662735" w:rsidRDefault="00E77941" w:rsidP="00E77941">
      <w:pPr>
        <w:jc w:val="both"/>
        <w:rPr>
          <w:rFonts w:ascii="Calibri" w:hAnsi="Calibri"/>
        </w:rPr>
      </w:pPr>
    </w:p>
    <w:p w14:paraId="008193DF"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3. Access to Records</w:t>
      </w:r>
    </w:p>
    <w:p w14:paraId="06128604" w14:textId="77777777" w:rsidR="00E77941" w:rsidRPr="00662735" w:rsidRDefault="00E77941" w:rsidP="00E77941">
      <w:pPr>
        <w:jc w:val="both"/>
        <w:rPr>
          <w:rFonts w:ascii="Calibri" w:hAnsi="Calibri"/>
        </w:rPr>
      </w:pPr>
    </w:p>
    <w:p w14:paraId="0FABFD2E"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furnish and cause each of its subcontractors to furnish all information and reports required hereunder and will permit access to its books, records and accounts by the </w:t>
      </w:r>
      <w:r w:rsidR="0000657C">
        <w:rPr>
          <w:rFonts w:ascii="Calibri" w:hAnsi="Calibri"/>
        </w:rPr>
        <w:t>Lender</w:t>
      </w:r>
      <w:r w:rsidRPr="00662735">
        <w:rPr>
          <w:rFonts w:ascii="Calibri" w:hAnsi="Calibri"/>
        </w:rPr>
        <w:t xml:space="preserve">, HUD or its agent, or other authorized Federal officials for purposes of investigation to ascertain compliance with the rules, regulations and provisions stated herein. </w:t>
      </w:r>
    </w:p>
    <w:p w14:paraId="541C95C0" w14:textId="77777777" w:rsidR="00E77941" w:rsidRPr="00662735" w:rsidRDefault="00E77941" w:rsidP="00E77941">
      <w:pPr>
        <w:jc w:val="both"/>
        <w:rPr>
          <w:rFonts w:ascii="Calibri" w:hAnsi="Calibri"/>
        </w:rPr>
      </w:pPr>
    </w:p>
    <w:p w14:paraId="67A9BE9F"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4. Equal Employment Opportunity and Affirmative Action (EEO/AA) Statement</w:t>
      </w:r>
    </w:p>
    <w:p w14:paraId="7602BDF0" w14:textId="77777777" w:rsidR="00E77941" w:rsidRPr="00662735" w:rsidRDefault="00E77941" w:rsidP="00E77941">
      <w:pPr>
        <w:jc w:val="both"/>
        <w:rPr>
          <w:rFonts w:ascii="Calibri" w:hAnsi="Calibri"/>
        </w:rPr>
      </w:pPr>
    </w:p>
    <w:p w14:paraId="623D9AC5"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in all solicitations or advertisements for employees placed by or on behalf of the </w:t>
      </w:r>
      <w:r w:rsidR="0000657C">
        <w:rPr>
          <w:rFonts w:ascii="Calibri" w:hAnsi="Calibri"/>
        </w:rPr>
        <w:t>Borrower</w:t>
      </w:r>
      <w:r w:rsidRPr="00662735">
        <w:rPr>
          <w:rFonts w:ascii="Calibri" w:hAnsi="Calibri"/>
        </w:rPr>
        <w:t xml:space="preserve">, state that it is an Equal Opportunity or Affirmative Action employer. </w:t>
      </w:r>
    </w:p>
    <w:p w14:paraId="706757B2" w14:textId="77777777" w:rsidR="00E77941" w:rsidRPr="00662735" w:rsidRDefault="00E77941" w:rsidP="00E77941">
      <w:pPr>
        <w:jc w:val="both"/>
        <w:rPr>
          <w:rFonts w:ascii="Calibri" w:hAnsi="Calibri"/>
        </w:rPr>
      </w:pPr>
    </w:p>
    <w:p w14:paraId="479C4997"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 xml:space="preserve">5. Subcontract Provisions </w:t>
      </w:r>
    </w:p>
    <w:p w14:paraId="51BFFE7F" w14:textId="77777777" w:rsidR="00E77941" w:rsidRPr="00662735" w:rsidRDefault="00E77941" w:rsidP="00E77941">
      <w:pPr>
        <w:jc w:val="both"/>
        <w:rPr>
          <w:rFonts w:ascii="Calibri" w:hAnsi="Calibri"/>
        </w:rPr>
      </w:pPr>
    </w:p>
    <w:p w14:paraId="4D932368"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include the provisions of Paragraphs XI.A, Civil Rights, and B, Affirmative Action, in every subcontract or purchase order, specifically or by reference, so that such provisions will be binding upon each of its own subcontractors. </w:t>
      </w:r>
    </w:p>
    <w:p w14:paraId="20C21B62" w14:textId="77777777" w:rsidR="00E77941" w:rsidRPr="00662735" w:rsidRDefault="00E77941" w:rsidP="00E77941">
      <w:pPr>
        <w:jc w:val="both"/>
        <w:rPr>
          <w:rFonts w:ascii="Calibri" w:hAnsi="Calibri"/>
        </w:rPr>
      </w:pPr>
    </w:p>
    <w:p w14:paraId="51A146D5" w14:textId="77777777" w:rsidR="00E77941" w:rsidRPr="00164CE8" w:rsidRDefault="00E77941" w:rsidP="00E77941">
      <w:pPr>
        <w:ind w:firstLine="720"/>
        <w:rPr>
          <w:rFonts w:ascii="Calibri" w:hAnsi="Calibri"/>
          <w:b/>
        </w:rPr>
      </w:pPr>
      <w:r w:rsidRPr="00164CE8">
        <w:rPr>
          <w:rFonts w:ascii="Calibri" w:hAnsi="Calibri"/>
          <w:b/>
          <w:sz w:val="28"/>
        </w:rPr>
        <w:t xml:space="preserve">C. </w:t>
      </w:r>
      <w:r w:rsidRPr="00164CE8">
        <w:rPr>
          <w:rFonts w:ascii="Calibri" w:hAnsi="Calibri"/>
          <w:b/>
          <w:sz w:val="28"/>
        </w:rPr>
        <w:tab/>
        <w:t>Employment Restrictions</w:t>
      </w:r>
    </w:p>
    <w:p w14:paraId="3327371E" w14:textId="77777777" w:rsidR="00E77941" w:rsidRPr="00662735" w:rsidRDefault="00E77941" w:rsidP="00E77941">
      <w:pPr>
        <w:rPr>
          <w:rFonts w:ascii="Calibri" w:hAnsi="Calibri"/>
        </w:rPr>
      </w:pPr>
    </w:p>
    <w:p w14:paraId="027A364B"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 xml:space="preserve">1. Prohibited Activity </w:t>
      </w:r>
    </w:p>
    <w:p w14:paraId="25819E29" w14:textId="77777777" w:rsidR="00E77941" w:rsidRPr="00662735" w:rsidRDefault="00E77941" w:rsidP="00E77941">
      <w:pPr>
        <w:jc w:val="both"/>
        <w:rPr>
          <w:rFonts w:ascii="Calibri" w:hAnsi="Calibri"/>
        </w:rPr>
      </w:pPr>
    </w:p>
    <w:p w14:paraId="789D463D"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is prohibited from using funds provided herein or personnel employed in the administration of the program for:  political activities; inherently religious activities; lobbying; political patronage; and nepotism activities. </w:t>
      </w:r>
    </w:p>
    <w:p w14:paraId="449C7D9B" w14:textId="77777777" w:rsidR="00E77941" w:rsidRPr="00662735" w:rsidRDefault="00E77941" w:rsidP="00E77941">
      <w:pPr>
        <w:jc w:val="both"/>
        <w:rPr>
          <w:rFonts w:ascii="Calibri" w:hAnsi="Calibri"/>
        </w:rPr>
      </w:pPr>
    </w:p>
    <w:p w14:paraId="428B8F6E" w14:textId="77777777" w:rsidR="00E77941" w:rsidRPr="00164CE8" w:rsidRDefault="00E77941" w:rsidP="00E77941">
      <w:pPr>
        <w:ind w:left="720" w:firstLine="720"/>
        <w:jc w:val="both"/>
        <w:rPr>
          <w:rFonts w:ascii="Calibri" w:hAnsi="Calibri"/>
          <w:u w:val="single"/>
        </w:rPr>
      </w:pPr>
      <w:r w:rsidRPr="00164CE8">
        <w:rPr>
          <w:rFonts w:ascii="Calibri" w:hAnsi="Calibri"/>
          <w:u w:val="single"/>
        </w:rPr>
        <w:t xml:space="preserve">2. Labor Standards </w:t>
      </w:r>
    </w:p>
    <w:p w14:paraId="7F0A4CEB" w14:textId="77777777" w:rsidR="00E77941" w:rsidRPr="00662735" w:rsidRDefault="00E77941" w:rsidP="00E77941">
      <w:pPr>
        <w:jc w:val="both"/>
        <w:rPr>
          <w:rFonts w:ascii="Calibri" w:hAnsi="Calibri"/>
        </w:rPr>
      </w:pPr>
    </w:p>
    <w:p w14:paraId="4935CB08"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the requirements of the Secretary of Labor in accordance with the Davis-Bacon Act, as amended, the provisions of Contract Work Hours and Safety Standards Act (40 U.S.C. 327 et seq.) and all other applicable Federal, state and local laws and regulations pertaining to labor standards insofar as those acts apply to the performance of this Agreement. The </w:t>
      </w:r>
      <w:r w:rsidR="0000657C">
        <w:rPr>
          <w:rFonts w:ascii="Calibri" w:hAnsi="Calibri"/>
        </w:rPr>
        <w:t>Borrower</w:t>
      </w:r>
      <w:r w:rsidRPr="00662735">
        <w:rPr>
          <w:rFonts w:ascii="Calibri" w:hAnsi="Calibri"/>
        </w:rPr>
        <w:t xml:space="preserve"> agrees to comply with the Copeland Anti-Kick Back Act (18 U.S.C. 874 et seq.) and its implementing regulations of the U.S. Department of Labor at 29 CFR Part 5. The </w:t>
      </w:r>
      <w:r w:rsidR="0000657C">
        <w:rPr>
          <w:rFonts w:ascii="Calibri" w:hAnsi="Calibri"/>
        </w:rPr>
        <w:t>Borrower</w:t>
      </w:r>
      <w:r w:rsidRPr="00662735">
        <w:rPr>
          <w:rFonts w:ascii="Calibri" w:hAnsi="Calibri"/>
        </w:rPr>
        <w:t xml:space="preserve"> shall maintain documentation that demonstrates compliance with hour and wage requirements of this part. Such documentation shall be made available to the </w:t>
      </w:r>
      <w:r w:rsidR="0000657C">
        <w:rPr>
          <w:rFonts w:ascii="Calibri" w:hAnsi="Calibri"/>
        </w:rPr>
        <w:t>Lender</w:t>
      </w:r>
      <w:r w:rsidRPr="00662735">
        <w:rPr>
          <w:rFonts w:ascii="Calibri" w:hAnsi="Calibri"/>
        </w:rPr>
        <w:t xml:space="preserve"> for review upon request. </w:t>
      </w:r>
    </w:p>
    <w:p w14:paraId="2FBACEE5" w14:textId="77777777" w:rsidR="00E77941" w:rsidRPr="00662735" w:rsidRDefault="00E77941" w:rsidP="00E77941">
      <w:pPr>
        <w:jc w:val="both"/>
        <w:rPr>
          <w:rFonts w:ascii="Calibri" w:hAnsi="Calibri"/>
        </w:rPr>
      </w:pPr>
    </w:p>
    <w:p w14:paraId="2C9FEAA1"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that, except with respect to the rehabilitation or construction of residential property containing less than eight (8) units, all contractors engaged under contracts in excess of $2,000.00 for construction, renovation or repair work financed in whole or in part with assistance provided under this contract, shall comply with Federal requirements adopted by the </w:t>
      </w:r>
      <w:r w:rsidR="0000657C">
        <w:rPr>
          <w:rFonts w:ascii="Calibri" w:hAnsi="Calibri"/>
        </w:rPr>
        <w:t>Lender</w:t>
      </w:r>
      <w:r w:rsidRPr="00662735">
        <w:rPr>
          <w:rFonts w:ascii="Calibri" w:hAnsi="Calibri"/>
        </w:rPr>
        <w:t xml:space="preserve"> pertaining to such contracts and with the applicable requirements of the regulations of the Department of Labor, under 29 CFR Parts 1, 3, 5 and 7 governing the payment of wages and ratio of apprentices and trainees to journey workers; provided that, if wage rates higher than those required under the regulations are imposed by state or local law, nothing hereunder is intended to relieve the </w:t>
      </w:r>
      <w:r w:rsidR="0000657C">
        <w:rPr>
          <w:rFonts w:ascii="Calibri" w:hAnsi="Calibri"/>
        </w:rPr>
        <w:t>Borrower</w:t>
      </w:r>
      <w:r w:rsidRPr="00662735">
        <w:rPr>
          <w:rFonts w:ascii="Calibri" w:hAnsi="Calibri"/>
        </w:rPr>
        <w:t xml:space="preserve"> of its obligation, if any, to require payment of the higher wage. The </w:t>
      </w:r>
      <w:r w:rsidR="0000657C">
        <w:rPr>
          <w:rFonts w:ascii="Calibri" w:hAnsi="Calibri"/>
        </w:rPr>
        <w:t>Borrower</w:t>
      </w:r>
      <w:r w:rsidRPr="00662735">
        <w:rPr>
          <w:rFonts w:ascii="Calibri" w:hAnsi="Calibri"/>
        </w:rPr>
        <w:t xml:space="preserve"> shall cause or require to be inserted in full, in all such contracts subject to such regulations, provisions meeting the requirements of this paragraph. </w:t>
      </w:r>
    </w:p>
    <w:p w14:paraId="0DF8E840" w14:textId="77777777" w:rsidR="00E77941" w:rsidRPr="00662735" w:rsidRDefault="00E77941" w:rsidP="00E77941">
      <w:pPr>
        <w:jc w:val="both"/>
        <w:rPr>
          <w:rFonts w:ascii="Calibri" w:hAnsi="Calibri"/>
        </w:rPr>
      </w:pPr>
    </w:p>
    <w:p w14:paraId="20F296D9" w14:textId="77777777" w:rsidR="00E77941" w:rsidRPr="00164CE8" w:rsidRDefault="00E77941" w:rsidP="00E77941">
      <w:pPr>
        <w:jc w:val="both"/>
        <w:rPr>
          <w:rFonts w:ascii="Calibri" w:hAnsi="Calibri"/>
          <w:u w:val="single"/>
        </w:rPr>
      </w:pPr>
      <w:r w:rsidRPr="00662735">
        <w:rPr>
          <w:rFonts w:ascii="Calibri" w:hAnsi="Calibri"/>
        </w:rPr>
        <w:lastRenderedPageBreak/>
        <w:t xml:space="preserve">            </w:t>
      </w:r>
      <w:r>
        <w:rPr>
          <w:rFonts w:ascii="Calibri" w:hAnsi="Calibri"/>
        </w:rPr>
        <w:tab/>
      </w:r>
      <w:r>
        <w:rPr>
          <w:rFonts w:ascii="Calibri" w:hAnsi="Calibri"/>
        </w:rPr>
        <w:tab/>
      </w:r>
      <w:r w:rsidRPr="00164CE8">
        <w:rPr>
          <w:rFonts w:ascii="Calibri" w:hAnsi="Calibri"/>
          <w:u w:val="single"/>
        </w:rPr>
        <w:t>3.</w:t>
      </w:r>
      <w:r>
        <w:rPr>
          <w:rFonts w:ascii="Calibri" w:hAnsi="Calibri"/>
          <w:u w:val="single"/>
        </w:rPr>
        <w:t xml:space="preserve"> </w:t>
      </w:r>
      <w:r w:rsidRPr="00164CE8">
        <w:rPr>
          <w:rFonts w:ascii="Calibri" w:hAnsi="Calibri"/>
          <w:u w:val="single"/>
        </w:rPr>
        <w:t>“Section 3” Clause</w:t>
      </w:r>
    </w:p>
    <w:p w14:paraId="1591D422" w14:textId="77777777" w:rsidR="00E77941" w:rsidRPr="00662735" w:rsidRDefault="00E77941" w:rsidP="00E77941">
      <w:pPr>
        <w:jc w:val="both"/>
        <w:rPr>
          <w:rFonts w:ascii="Calibri" w:hAnsi="Calibri"/>
        </w:rPr>
      </w:pPr>
      <w:r w:rsidRPr="00662735">
        <w:rPr>
          <w:rFonts w:ascii="Calibri" w:hAnsi="Calibri"/>
        </w:rPr>
        <w:t xml:space="preserve">       </w:t>
      </w:r>
    </w:p>
    <w:p w14:paraId="1683D2E7" w14:textId="77777777" w:rsidR="00E77941" w:rsidRPr="00164CE8" w:rsidRDefault="00E77941" w:rsidP="00E77941">
      <w:pPr>
        <w:numPr>
          <w:ilvl w:val="0"/>
          <w:numId w:val="11"/>
        </w:numPr>
        <w:jc w:val="both"/>
        <w:rPr>
          <w:rFonts w:ascii="Calibri" w:hAnsi="Calibri"/>
          <w:i/>
        </w:rPr>
      </w:pPr>
      <w:r>
        <w:rPr>
          <w:rFonts w:ascii="Calibri" w:hAnsi="Calibri"/>
          <w:i/>
        </w:rPr>
        <w:t>C</w:t>
      </w:r>
      <w:r w:rsidRPr="00164CE8">
        <w:rPr>
          <w:rFonts w:ascii="Calibri" w:hAnsi="Calibri"/>
          <w:i/>
        </w:rPr>
        <w:t xml:space="preserve">ompliance </w:t>
      </w:r>
    </w:p>
    <w:p w14:paraId="5A3EA462" w14:textId="77777777" w:rsidR="00E77941" w:rsidRPr="00662735" w:rsidRDefault="00E77941" w:rsidP="00E77941">
      <w:pPr>
        <w:ind w:left="1530"/>
        <w:jc w:val="both"/>
        <w:rPr>
          <w:rFonts w:ascii="Calibri" w:hAnsi="Calibri"/>
        </w:rPr>
      </w:pPr>
    </w:p>
    <w:p w14:paraId="303533D8" w14:textId="77777777" w:rsidR="00E77941" w:rsidRPr="00662735" w:rsidRDefault="00E77941" w:rsidP="00E77941">
      <w:pPr>
        <w:ind w:left="1530" w:firstLine="720"/>
        <w:jc w:val="both"/>
        <w:rPr>
          <w:rFonts w:ascii="Calibri" w:hAnsi="Calibri"/>
        </w:rPr>
      </w:pPr>
      <w:r w:rsidRPr="00662735">
        <w:rPr>
          <w:rFonts w:ascii="Calibri" w:hAnsi="Calibri"/>
        </w:rPr>
        <w:t xml:space="preserve">Compliance with the provisions of Section 3 of the Housing and Urban Development Act of 1968, as amended, and as implemented by the regulations set forth in 24 CFR 135, and all applicable rules and orders issued hereunder prior to the execution of this contract, shall be a condition of the Federal financial assistance provided under this contract and binding upon the </w:t>
      </w:r>
      <w:r w:rsidR="0000657C">
        <w:rPr>
          <w:rFonts w:ascii="Calibri" w:hAnsi="Calibri"/>
        </w:rPr>
        <w:t>Lender</w:t>
      </w:r>
      <w:r w:rsidRPr="00662735">
        <w:rPr>
          <w:rFonts w:ascii="Calibri" w:hAnsi="Calibri"/>
        </w:rPr>
        <w:t xml:space="preserve">, the </w:t>
      </w:r>
      <w:r w:rsidR="0000657C">
        <w:rPr>
          <w:rFonts w:ascii="Calibri" w:hAnsi="Calibri"/>
        </w:rPr>
        <w:t>Borrower</w:t>
      </w:r>
      <w:r w:rsidRPr="00662735">
        <w:rPr>
          <w:rFonts w:ascii="Calibri" w:hAnsi="Calibri"/>
        </w:rPr>
        <w:t xml:space="preserve"> and any of the </w:t>
      </w:r>
      <w:r w:rsidR="0000657C">
        <w:rPr>
          <w:rFonts w:ascii="Calibri" w:hAnsi="Calibri"/>
        </w:rPr>
        <w:t>Borrower</w:t>
      </w:r>
      <w:r w:rsidRPr="00662735">
        <w:rPr>
          <w:rFonts w:ascii="Calibri" w:hAnsi="Calibri"/>
        </w:rPr>
        <w:t xml:space="preserve">’s subcontractors. Failure to fulfill these requirements shall subject the </w:t>
      </w:r>
      <w:r w:rsidR="0000657C">
        <w:rPr>
          <w:rFonts w:ascii="Calibri" w:hAnsi="Calibri"/>
        </w:rPr>
        <w:t>Lender</w:t>
      </w:r>
      <w:r w:rsidRPr="00662735">
        <w:rPr>
          <w:rFonts w:ascii="Calibri" w:hAnsi="Calibri"/>
        </w:rPr>
        <w:t xml:space="preserve">, the </w:t>
      </w:r>
      <w:r w:rsidR="0000657C">
        <w:rPr>
          <w:rFonts w:ascii="Calibri" w:hAnsi="Calibri"/>
        </w:rPr>
        <w:t>Borrower</w:t>
      </w:r>
      <w:r w:rsidRPr="00662735">
        <w:rPr>
          <w:rFonts w:ascii="Calibri" w:hAnsi="Calibri"/>
        </w:rPr>
        <w:t xml:space="preserve"> and any of the </w:t>
      </w:r>
      <w:r w:rsidR="0000657C">
        <w:rPr>
          <w:rFonts w:ascii="Calibri" w:hAnsi="Calibri"/>
        </w:rPr>
        <w:t>Borrower</w:t>
      </w:r>
      <w:r w:rsidRPr="00662735">
        <w:rPr>
          <w:rFonts w:ascii="Calibri" w:hAnsi="Calibri"/>
        </w:rPr>
        <w:t xml:space="preserve">’s subcontractors, their successors and assigns, to those sanctions specified by the Agreement through which Federal assistance is provided. The </w:t>
      </w:r>
      <w:r w:rsidR="0000657C">
        <w:rPr>
          <w:rFonts w:ascii="Calibri" w:hAnsi="Calibri"/>
        </w:rPr>
        <w:t>Borrower</w:t>
      </w:r>
      <w:r w:rsidRPr="00662735">
        <w:rPr>
          <w:rFonts w:ascii="Calibri" w:hAnsi="Calibri"/>
        </w:rPr>
        <w:t xml:space="preserve"> certifies and agrees that no contractual or other disability exists that would prevent compliance with these requirements. </w:t>
      </w:r>
    </w:p>
    <w:p w14:paraId="0412C30F" w14:textId="77777777" w:rsidR="00E77941" w:rsidRPr="00662735" w:rsidRDefault="00E77941" w:rsidP="00E77941">
      <w:pPr>
        <w:ind w:left="1530"/>
        <w:jc w:val="both"/>
        <w:rPr>
          <w:rFonts w:ascii="Calibri" w:hAnsi="Calibri"/>
        </w:rPr>
      </w:pPr>
      <w:r w:rsidRPr="00662735">
        <w:rPr>
          <w:rFonts w:ascii="Calibri" w:hAnsi="Calibri"/>
        </w:rPr>
        <w:t xml:space="preserve"> </w:t>
      </w:r>
    </w:p>
    <w:p w14:paraId="5ED1C4E7" w14:textId="77777777" w:rsidR="00E77941" w:rsidRPr="00662735" w:rsidRDefault="00E77941" w:rsidP="00E77941">
      <w:pPr>
        <w:ind w:left="153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further agrees to comply with the Section 3 requirements and to include the following language in all subcontracts executed under this Agreement: </w:t>
      </w:r>
    </w:p>
    <w:p w14:paraId="307BC370" w14:textId="77777777" w:rsidR="00E77941" w:rsidRPr="00662735" w:rsidRDefault="00E77941" w:rsidP="00E77941">
      <w:pPr>
        <w:ind w:left="1530"/>
        <w:jc w:val="both"/>
        <w:rPr>
          <w:rFonts w:ascii="Calibri" w:hAnsi="Calibri"/>
        </w:rPr>
      </w:pPr>
    </w:p>
    <w:p w14:paraId="17055A49" w14:textId="77777777" w:rsidR="00E77941" w:rsidRPr="00662735" w:rsidRDefault="00E77941" w:rsidP="00E77941">
      <w:pPr>
        <w:ind w:left="1530" w:firstLine="720"/>
        <w:jc w:val="both"/>
        <w:rPr>
          <w:rFonts w:ascii="Calibri" w:hAnsi="Calibri"/>
        </w:rPr>
      </w:pPr>
      <w:r w:rsidRPr="00662735">
        <w:rPr>
          <w:rFonts w:ascii="Calibri" w:hAnsi="Calibri"/>
        </w:rPr>
        <w:t xml:space="preserve">“The work to be performed under this Agreement is a project assisted under a program providing direct Federal financial assistance from HUD and is subject to the requirements of Section 3 of the Housing and Urban Development Act of 1968, as amended (12 U.S.C. 1701). Section 3 requires that to the greatest extent feasible opportunities for training and employment be given to low- and very low-income residents of the project area, and that contracts for work in connection with the project be awarded to business concerns that provide economic opportunities for low- and very low-income persons residing in the metropolitan area in which the project is located.” </w:t>
      </w:r>
    </w:p>
    <w:p w14:paraId="436557A5" w14:textId="77777777" w:rsidR="00E77941" w:rsidRPr="00662735" w:rsidRDefault="00E77941" w:rsidP="00E77941">
      <w:pPr>
        <w:ind w:left="1530"/>
        <w:jc w:val="both"/>
        <w:rPr>
          <w:rFonts w:ascii="Calibri" w:hAnsi="Calibri"/>
        </w:rPr>
      </w:pPr>
    </w:p>
    <w:p w14:paraId="21E02677" w14:textId="77777777" w:rsidR="00E77941" w:rsidRPr="00662735" w:rsidRDefault="00E77941" w:rsidP="00E77941">
      <w:pPr>
        <w:ind w:left="153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further agrees to ensure that opportunities for training and employment arising in connection with a housing rehabilitation (including reduction and abatement of lead-based paint hazards), housing construction, or other public construction project are given to low- and very low-income persons residing within the metropolitan area in which the NSP-funded project is located; where feasible, priority should be given to low- and very low-income persons within the service area of the project or the neighborhood in which the project is located, and to low- and very low-income participants in other HUD programs; and award contracts for work undertaken in connection with a housing rehabilitation (including reduction and abatement of lead-based paint hazards), housing construction, or other public construction project to business concerns that provide economic opportunities for low- and very low-income persons residing within the metropolitan area in which the NSP-funded project is located; where feasible, priority should be given to business concerns that provide economic opportunities to low- and very low-income residents within the service area or the neighborhood in which the project is located, and to low- and very low-income participants in other HUD programs. </w:t>
      </w:r>
    </w:p>
    <w:p w14:paraId="2F306EAF" w14:textId="77777777" w:rsidR="00E77941" w:rsidRPr="00662735" w:rsidRDefault="00E77941" w:rsidP="00E77941">
      <w:pPr>
        <w:ind w:left="1530"/>
        <w:jc w:val="both"/>
        <w:rPr>
          <w:rFonts w:ascii="Calibri" w:hAnsi="Calibri"/>
        </w:rPr>
      </w:pPr>
    </w:p>
    <w:p w14:paraId="7013060A" w14:textId="77777777" w:rsidR="00E77941" w:rsidRPr="00662735" w:rsidRDefault="00E77941" w:rsidP="00E77941">
      <w:pPr>
        <w:ind w:left="153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certifies and agrees that no contractual or other legal incapacity exists that would prevent compliance with these requirements. </w:t>
      </w:r>
    </w:p>
    <w:p w14:paraId="24DB9F00" w14:textId="77777777" w:rsidR="00E77941" w:rsidRPr="00662735" w:rsidRDefault="00E77941" w:rsidP="00E77941">
      <w:pPr>
        <w:ind w:left="1530"/>
        <w:jc w:val="both"/>
        <w:rPr>
          <w:rFonts w:ascii="Calibri" w:hAnsi="Calibri"/>
        </w:rPr>
      </w:pPr>
    </w:p>
    <w:p w14:paraId="186F9619" w14:textId="77777777" w:rsidR="00E77941" w:rsidRPr="00164CE8" w:rsidRDefault="00E77941" w:rsidP="00E77941">
      <w:pPr>
        <w:ind w:left="720" w:firstLine="720"/>
        <w:jc w:val="both"/>
        <w:rPr>
          <w:rFonts w:ascii="Calibri" w:hAnsi="Calibri"/>
          <w:i/>
        </w:rPr>
      </w:pPr>
      <w:r w:rsidRPr="00164CE8">
        <w:rPr>
          <w:rFonts w:ascii="Calibri" w:hAnsi="Calibri"/>
          <w:i/>
        </w:rPr>
        <w:t xml:space="preserve">b. </w:t>
      </w:r>
      <w:r>
        <w:rPr>
          <w:rFonts w:ascii="Calibri" w:hAnsi="Calibri"/>
          <w:i/>
        </w:rPr>
        <w:t xml:space="preserve">  N</w:t>
      </w:r>
      <w:r w:rsidRPr="00164CE8">
        <w:rPr>
          <w:rFonts w:ascii="Calibri" w:hAnsi="Calibri"/>
          <w:i/>
        </w:rPr>
        <w:t>otifications</w:t>
      </w:r>
    </w:p>
    <w:p w14:paraId="0BDE016C" w14:textId="77777777" w:rsidR="00E77941" w:rsidRPr="00662735" w:rsidRDefault="00E77941" w:rsidP="00E77941">
      <w:pPr>
        <w:ind w:left="1530"/>
        <w:jc w:val="both"/>
        <w:rPr>
          <w:rFonts w:ascii="Calibri" w:hAnsi="Calibri"/>
        </w:rPr>
      </w:pPr>
    </w:p>
    <w:p w14:paraId="5EE93285" w14:textId="77777777" w:rsidR="00E77941" w:rsidRPr="00662735" w:rsidRDefault="00E77941" w:rsidP="00E77941">
      <w:pPr>
        <w:ind w:left="153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send to each labor organization or representative of workers with which it has a collective bargaining agreement or other contract or understanding, if any, a notice advising said labor organization or worker’s representative of its commitments under this Section 3 clause and shall post copies of the notice in conspicuous places available to employees and applicants for employment or training. </w:t>
      </w:r>
    </w:p>
    <w:p w14:paraId="3344118D" w14:textId="77777777" w:rsidR="00E77941" w:rsidRPr="00662735" w:rsidRDefault="00E77941" w:rsidP="00E77941">
      <w:pPr>
        <w:ind w:left="1530"/>
        <w:jc w:val="both"/>
        <w:rPr>
          <w:rFonts w:ascii="Calibri" w:hAnsi="Calibri"/>
        </w:rPr>
      </w:pPr>
    </w:p>
    <w:p w14:paraId="55622404" w14:textId="77777777" w:rsidR="00E77941" w:rsidRPr="00164CE8" w:rsidRDefault="00E77941" w:rsidP="00E77941">
      <w:pPr>
        <w:ind w:left="720" w:firstLine="720"/>
        <w:jc w:val="both"/>
        <w:rPr>
          <w:rFonts w:ascii="Calibri" w:hAnsi="Calibri"/>
          <w:i/>
        </w:rPr>
      </w:pPr>
      <w:r w:rsidRPr="00164CE8">
        <w:rPr>
          <w:rFonts w:ascii="Calibri" w:hAnsi="Calibri"/>
          <w:i/>
        </w:rPr>
        <w:t xml:space="preserve">c. </w:t>
      </w:r>
      <w:r>
        <w:rPr>
          <w:rFonts w:ascii="Calibri" w:hAnsi="Calibri"/>
          <w:i/>
        </w:rPr>
        <w:t xml:space="preserve">  </w:t>
      </w:r>
      <w:r w:rsidRPr="00164CE8">
        <w:rPr>
          <w:rFonts w:ascii="Calibri" w:hAnsi="Calibri"/>
          <w:i/>
        </w:rPr>
        <w:t>Subcontracts</w:t>
      </w:r>
    </w:p>
    <w:p w14:paraId="310C8678" w14:textId="77777777" w:rsidR="00E77941" w:rsidRPr="00662735" w:rsidRDefault="00E77941" w:rsidP="00E77941">
      <w:pPr>
        <w:ind w:left="1530"/>
        <w:jc w:val="both"/>
        <w:rPr>
          <w:rFonts w:ascii="Calibri" w:hAnsi="Calibri"/>
        </w:rPr>
      </w:pPr>
      <w:r w:rsidRPr="00662735">
        <w:rPr>
          <w:rFonts w:ascii="Calibri" w:hAnsi="Calibri"/>
        </w:rPr>
        <w:t xml:space="preserve">       </w:t>
      </w:r>
    </w:p>
    <w:p w14:paraId="488F7B57" w14:textId="77777777" w:rsidR="00E77941" w:rsidRPr="00662735" w:rsidRDefault="00E77941" w:rsidP="00E77941">
      <w:pPr>
        <w:ind w:left="153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include this Section 3 clause in every subcontract and will take appropriate action pursuant to the subcontract upon a finding that the subcontractor is in violation of regulations </w:t>
      </w:r>
      <w:r w:rsidRPr="00662735">
        <w:rPr>
          <w:rFonts w:ascii="Calibri" w:hAnsi="Calibri"/>
        </w:rPr>
        <w:lastRenderedPageBreak/>
        <w:t xml:space="preserve">issued by the </w:t>
      </w:r>
      <w:r w:rsidR="0000657C">
        <w:rPr>
          <w:rFonts w:ascii="Calibri" w:hAnsi="Calibri"/>
        </w:rPr>
        <w:t>Lender</w:t>
      </w:r>
      <w:r w:rsidRPr="00662735">
        <w:rPr>
          <w:rFonts w:ascii="Calibri" w:hAnsi="Calibri"/>
        </w:rPr>
        <w:t xml:space="preserve">. The </w:t>
      </w:r>
      <w:r w:rsidR="0000657C">
        <w:rPr>
          <w:rFonts w:ascii="Calibri" w:hAnsi="Calibri"/>
        </w:rPr>
        <w:t>Borrower</w:t>
      </w:r>
      <w:r w:rsidRPr="00662735">
        <w:rPr>
          <w:rFonts w:ascii="Calibri" w:hAnsi="Calibri"/>
        </w:rPr>
        <w:t xml:space="preserve"> will not subcontract with any entity where it has notice or knowledge that the latter has been found in violation of regulations under 24 CFR Part 135 and will not let any subcontract unless the entity has first provided it with a preliminary statement of ability to comply with the requirements of these regulations. </w:t>
      </w:r>
    </w:p>
    <w:p w14:paraId="437B98F7" w14:textId="77777777" w:rsidR="00E77941" w:rsidRPr="00662735" w:rsidRDefault="00E77941" w:rsidP="00E77941">
      <w:pPr>
        <w:ind w:left="1530"/>
        <w:rPr>
          <w:rFonts w:ascii="Calibri" w:hAnsi="Calibri"/>
        </w:rPr>
      </w:pPr>
    </w:p>
    <w:p w14:paraId="77A805D5" w14:textId="77777777" w:rsidR="00E77941" w:rsidRPr="00164CE8" w:rsidRDefault="00E77941" w:rsidP="00E77941">
      <w:pPr>
        <w:ind w:firstLine="720"/>
        <w:rPr>
          <w:rFonts w:ascii="Calibri" w:hAnsi="Calibri"/>
          <w:b/>
          <w:sz w:val="28"/>
        </w:rPr>
      </w:pPr>
      <w:r w:rsidRPr="00164CE8">
        <w:rPr>
          <w:rFonts w:ascii="Calibri" w:hAnsi="Calibri"/>
          <w:b/>
          <w:sz w:val="28"/>
        </w:rPr>
        <w:t xml:space="preserve">D. </w:t>
      </w:r>
      <w:r w:rsidRPr="00164CE8">
        <w:rPr>
          <w:rFonts w:ascii="Calibri" w:hAnsi="Calibri"/>
          <w:b/>
          <w:sz w:val="28"/>
        </w:rPr>
        <w:tab/>
        <w:t xml:space="preserve">Conduct </w:t>
      </w:r>
    </w:p>
    <w:p w14:paraId="03F4AEE0" w14:textId="77777777" w:rsidR="00E77941" w:rsidRPr="00662735" w:rsidRDefault="00E77941" w:rsidP="00E77941">
      <w:pPr>
        <w:rPr>
          <w:rFonts w:ascii="Calibri" w:hAnsi="Calibri"/>
        </w:rPr>
      </w:pPr>
    </w:p>
    <w:p w14:paraId="5CE56977" w14:textId="77777777" w:rsidR="00E77941" w:rsidRPr="000C26B1" w:rsidRDefault="00E77941" w:rsidP="00E77941">
      <w:pPr>
        <w:ind w:left="720" w:firstLine="720"/>
        <w:jc w:val="both"/>
        <w:rPr>
          <w:rFonts w:ascii="Calibri" w:hAnsi="Calibri"/>
          <w:u w:val="single"/>
        </w:rPr>
      </w:pPr>
      <w:r>
        <w:rPr>
          <w:rFonts w:ascii="Calibri" w:hAnsi="Calibri"/>
          <w:u w:val="single"/>
        </w:rPr>
        <w:t>1. A</w:t>
      </w:r>
      <w:r w:rsidRPr="000C26B1">
        <w:rPr>
          <w:rFonts w:ascii="Calibri" w:hAnsi="Calibri"/>
          <w:u w:val="single"/>
        </w:rPr>
        <w:t>ssignability</w:t>
      </w:r>
    </w:p>
    <w:p w14:paraId="680BECDE" w14:textId="77777777" w:rsidR="00E77941" w:rsidRPr="00662735" w:rsidRDefault="00E77941" w:rsidP="00E77941">
      <w:pPr>
        <w:jc w:val="both"/>
        <w:rPr>
          <w:rFonts w:ascii="Calibri" w:hAnsi="Calibri"/>
        </w:rPr>
      </w:pPr>
    </w:p>
    <w:p w14:paraId="2C8AFD68"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not assign or transfer any interest in this Agreement without the prior written consent of the </w:t>
      </w:r>
      <w:r w:rsidR="0000657C">
        <w:rPr>
          <w:rFonts w:ascii="Calibri" w:hAnsi="Calibri"/>
        </w:rPr>
        <w:t>Lender</w:t>
      </w:r>
      <w:r w:rsidRPr="00662735">
        <w:rPr>
          <w:rFonts w:ascii="Calibri" w:hAnsi="Calibri"/>
        </w:rPr>
        <w:t xml:space="preserve"> thereto and HUD; provided, however, that claims for money due or to become due to the </w:t>
      </w:r>
      <w:r w:rsidR="0000657C">
        <w:rPr>
          <w:rFonts w:ascii="Calibri" w:hAnsi="Calibri"/>
        </w:rPr>
        <w:t>Borrower</w:t>
      </w:r>
      <w:r w:rsidRPr="00662735">
        <w:rPr>
          <w:rFonts w:ascii="Calibri" w:hAnsi="Calibri"/>
        </w:rPr>
        <w:t xml:space="preserve"> from the </w:t>
      </w:r>
      <w:r w:rsidR="0000657C">
        <w:rPr>
          <w:rFonts w:ascii="Calibri" w:hAnsi="Calibri"/>
        </w:rPr>
        <w:t>Lender</w:t>
      </w:r>
      <w:r w:rsidRPr="00662735">
        <w:rPr>
          <w:rFonts w:ascii="Calibri" w:hAnsi="Calibri"/>
        </w:rPr>
        <w:t xml:space="preserve"> under this contract may be assigned to a bank, trust company, or other financial institution without such approval. Notice of any such assignment or transfer shall be furnished promptly to the </w:t>
      </w:r>
      <w:r w:rsidR="0000657C">
        <w:rPr>
          <w:rFonts w:ascii="Calibri" w:hAnsi="Calibri"/>
        </w:rPr>
        <w:t>Lender</w:t>
      </w:r>
      <w:r w:rsidRPr="00662735">
        <w:rPr>
          <w:rFonts w:ascii="Calibri" w:hAnsi="Calibri"/>
        </w:rPr>
        <w:t xml:space="preserve">. </w:t>
      </w:r>
    </w:p>
    <w:p w14:paraId="6B2842D0" w14:textId="77777777" w:rsidR="00E77941" w:rsidRPr="00662735" w:rsidRDefault="00E77941" w:rsidP="00E77941">
      <w:pPr>
        <w:jc w:val="both"/>
        <w:rPr>
          <w:rFonts w:ascii="Calibri" w:hAnsi="Calibri"/>
        </w:rPr>
      </w:pPr>
    </w:p>
    <w:p w14:paraId="02982312" w14:textId="77777777" w:rsidR="00E77941" w:rsidRPr="000C26B1" w:rsidRDefault="00E77941" w:rsidP="00E77941">
      <w:pPr>
        <w:ind w:left="720" w:firstLine="720"/>
        <w:jc w:val="both"/>
        <w:rPr>
          <w:rFonts w:ascii="Calibri" w:hAnsi="Calibri"/>
          <w:u w:val="single"/>
        </w:rPr>
      </w:pPr>
      <w:r w:rsidRPr="000C26B1">
        <w:rPr>
          <w:rFonts w:ascii="Calibri" w:hAnsi="Calibri"/>
          <w:u w:val="single"/>
        </w:rPr>
        <w:t xml:space="preserve">2. </w:t>
      </w:r>
      <w:r>
        <w:rPr>
          <w:rFonts w:ascii="Calibri" w:hAnsi="Calibri"/>
          <w:u w:val="single"/>
        </w:rPr>
        <w:t xml:space="preserve"> </w:t>
      </w:r>
      <w:r w:rsidRPr="000C26B1">
        <w:rPr>
          <w:rFonts w:ascii="Calibri" w:hAnsi="Calibri"/>
          <w:u w:val="single"/>
        </w:rPr>
        <w:t>Subcontracts</w:t>
      </w:r>
    </w:p>
    <w:p w14:paraId="2186269C" w14:textId="77777777" w:rsidR="00E77941" w:rsidRPr="00662735" w:rsidRDefault="00E77941" w:rsidP="00E77941">
      <w:pPr>
        <w:jc w:val="both"/>
        <w:rPr>
          <w:rFonts w:ascii="Calibri" w:hAnsi="Calibri"/>
        </w:rPr>
      </w:pPr>
    </w:p>
    <w:p w14:paraId="3283E393" w14:textId="77777777" w:rsidR="00E77941" w:rsidRPr="000C26B1" w:rsidRDefault="00E77941" w:rsidP="00E77941">
      <w:pPr>
        <w:ind w:left="1800"/>
        <w:jc w:val="both"/>
        <w:rPr>
          <w:rFonts w:ascii="Calibri" w:hAnsi="Calibri"/>
          <w:i/>
        </w:rPr>
      </w:pPr>
      <w:r w:rsidRPr="000C26B1">
        <w:rPr>
          <w:rFonts w:ascii="Calibri" w:hAnsi="Calibri"/>
          <w:i/>
        </w:rPr>
        <w:t>a. Approvals</w:t>
      </w:r>
    </w:p>
    <w:p w14:paraId="08BE5207" w14:textId="77777777" w:rsidR="00E77941" w:rsidRPr="00662735" w:rsidRDefault="00E77941" w:rsidP="00E77941">
      <w:pPr>
        <w:ind w:left="1800"/>
        <w:jc w:val="both"/>
        <w:rPr>
          <w:rFonts w:ascii="Calibri" w:hAnsi="Calibri"/>
        </w:rPr>
      </w:pPr>
    </w:p>
    <w:p w14:paraId="085D7EEF" w14:textId="77777777" w:rsidR="00E77941" w:rsidRPr="00662735" w:rsidRDefault="00E77941" w:rsidP="00E77941">
      <w:pPr>
        <w:ind w:left="180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not enter into any subcontracts over $100,000 with any </w:t>
      </w:r>
      <w:r w:rsidR="0000657C">
        <w:rPr>
          <w:rFonts w:ascii="Calibri" w:hAnsi="Calibri"/>
        </w:rPr>
        <w:t>organization</w:t>
      </w:r>
      <w:r w:rsidRPr="00662735">
        <w:rPr>
          <w:rFonts w:ascii="Calibri" w:hAnsi="Calibri"/>
        </w:rPr>
        <w:t xml:space="preserve"> or individual in the performance of this contract without the written consent of the </w:t>
      </w:r>
      <w:r w:rsidR="0000657C">
        <w:rPr>
          <w:rFonts w:ascii="Calibri" w:hAnsi="Calibri"/>
        </w:rPr>
        <w:t>Lender</w:t>
      </w:r>
      <w:r w:rsidRPr="00662735">
        <w:rPr>
          <w:rFonts w:ascii="Calibri" w:hAnsi="Calibri"/>
        </w:rPr>
        <w:t xml:space="preserve"> prior to the execution of such agreement. </w:t>
      </w:r>
    </w:p>
    <w:p w14:paraId="05DB46A2" w14:textId="77777777" w:rsidR="00E77941" w:rsidRPr="00662735" w:rsidRDefault="00E77941" w:rsidP="00E77941">
      <w:pPr>
        <w:ind w:left="1800"/>
        <w:jc w:val="both"/>
        <w:rPr>
          <w:rFonts w:ascii="Calibri" w:hAnsi="Calibri"/>
        </w:rPr>
      </w:pPr>
    </w:p>
    <w:p w14:paraId="483163FB" w14:textId="77777777" w:rsidR="00E77941" w:rsidRPr="000C26B1" w:rsidRDefault="00E77941" w:rsidP="00E77941">
      <w:pPr>
        <w:ind w:left="1800"/>
        <w:jc w:val="both"/>
        <w:rPr>
          <w:rFonts w:ascii="Calibri" w:hAnsi="Calibri"/>
          <w:i/>
        </w:rPr>
      </w:pPr>
      <w:r w:rsidRPr="000C26B1">
        <w:rPr>
          <w:rFonts w:ascii="Calibri" w:hAnsi="Calibri"/>
          <w:i/>
        </w:rPr>
        <w:t xml:space="preserve">b. Monitoring </w:t>
      </w:r>
    </w:p>
    <w:p w14:paraId="29D577B1" w14:textId="77777777" w:rsidR="00E77941" w:rsidRPr="00662735" w:rsidRDefault="00E77941" w:rsidP="00E77941">
      <w:pPr>
        <w:ind w:left="1800"/>
        <w:jc w:val="both"/>
        <w:rPr>
          <w:rFonts w:ascii="Calibri" w:hAnsi="Calibri"/>
        </w:rPr>
      </w:pPr>
    </w:p>
    <w:p w14:paraId="7D5D7D2A" w14:textId="77777777" w:rsidR="00E77941" w:rsidRPr="00662735" w:rsidRDefault="00E77941" w:rsidP="00E77941">
      <w:pPr>
        <w:ind w:left="180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monitor all subcontracted services on a regular basis to assure contract compliance. Results of monitoring efforts shall be summarized in written reports and supported with documented evidence of follow-up actions taken to correct areas of noncompliance. </w:t>
      </w:r>
    </w:p>
    <w:p w14:paraId="0697B97C" w14:textId="77777777" w:rsidR="00E77941" w:rsidRPr="00662735" w:rsidRDefault="00E77941" w:rsidP="00E77941">
      <w:pPr>
        <w:ind w:left="1800"/>
        <w:jc w:val="both"/>
        <w:rPr>
          <w:rFonts w:ascii="Calibri" w:hAnsi="Calibri"/>
        </w:rPr>
      </w:pPr>
    </w:p>
    <w:p w14:paraId="05B37C07" w14:textId="77777777" w:rsidR="00E77941" w:rsidRPr="000C26B1" w:rsidRDefault="00E77941" w:rsidP="00E77941">
      <w:pPr>
        <w:ind w:left="1800"/>
        <w:jc w:val="both"/>
        <w:rPr>
          <w:rFonts w:ascii="Calibri" w:hAnsi="Calibri"/>
          <w:i/>
        </w:rPr>
      </w:pPr>
      <w:r w:rsidRPr="000C26B1">
        <w:rPr>
          <w:rFonts w:ascii="Calibri" w:hAnsi="Calibri"/>
          <w:i/>
        </w:rPr>
        <w:t xml:space="preserve">c. Content </w:t>
      </w:r>
    </w:p>
    <w:p w14:paraId="51A9D1F0" w14:textId="77777777" w:rsidR="00E77941" w:rsidRPr="00662735" w:rsidRDefault="00E77941" w:rsidP="00E77941">
      <w:pPr>
        <w:ind w:left="1800"/>
        <w:jc w:val="both"/>
        <w:rPr>
          <w:rFonts w:ascii="Calibri" w:hAnsi="Calibri"/>
        </w:rPr>
      </w:pPr>
    </w:p>
    <w:p w14:paraId="7AE7C345" w14:textId="77777777" w:rsidR="00E77941" w:rsidRPr="00662735" w:rsidRDefault="00E77941" w:rsidP="00E77941">
      <w:pPr>
        <w:ind w:left="180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cause all of the provisions of this contract in its entirety to be included in and made a part of any subcontract executed in the performance of this Agreement. </w:t>
      </w:r>
    </w:p>
    <w:p w14:paraId="283B1B2A" w14:textId="77777777" w:rsidR="00E77941" w:rsidRPr="00662735" w:rsidRDefault="00E77941" w:rsidP="00E77941">
      <w:pPr>
        <w:ind w:left="1800"/>
        <w:jc w:val="both"/>
        <w:rPr>
          <w:rFonts w:ascii="Calibri" w:hAnsi="Calibri"/>
        </w:rPr>
      </w:pPr>
    </w:p>
    <w:p w14:paraId="7E8DDFB6" w14:textId="77777777" w:rsidR="00E77941" w:rsidRPr="000C26B1" w:rsidRDefault="00E77941" w:rsidP="00E77941">
      <w:pPr>
        <w:ind w:left="1800"/>
        <w:jc w:val="both"/>
        <w:rPr>
          <w:rFonts w:ascii="Calibri" w:hAnsi="Calibri"/>
          <w:i/>
        </w:rPr>
      </w:pPr>
      <w:r w:rsidRPr="000C26B1">
        <w:rPr>
          <w:rFonts w:ascii="Calibri" w:hAnsi="Calibri"/>
          <w:i/>
        </w:rPr>
        <w:t>d.</w:t>
      </w:r>
      <w:r>
        <w:rPr>
          <w:rFonts w:ascii="Calibri" w:hAnsi="Calibri"/>
          <w:i/>
        </w:rPr>
        <w:t xml:space="preserve"> </w:t>
      </w:r>
      <w:r w:rsidRPr="000C26B1">
        <w:rPr>
          <w:rFonts w:ascii="Calibri" w:hAnsi="Calibri"/>
          <w:i/>
        </w:rPr>
        <w:t>Selection Process</w:t>
      </w:r>
    </w:p>
    <w:p w14:paraId="23CC57EF" w14:textId="77777777" w:rsidR="00E77941" w:rsidRPr="00662735" w:rsidRDefault="00E77941" w:rsidP="00E77941">
      <w:pPr>
        <w:ind w:left="1800"/>
        <w:jc w:val="both"/>
        <w:rPr>
          <w:rFonts w:ascii="Calibri" w:hAnsi="Calibri"/>
        </w:rPr>
      </w:pPr>
    </w:p>
    <w:p w14:paraId="71562764" w14:textId="77777777" w:rsidR="00E77941" w:rsidRPr="00662735" w:rsidRDefault="00E77941" w:rsidP="00E77941">
      <w:pPr>
        <w:ind w:left="180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shall undertake to insure that all subcontracts let in the performance of this Agreement shall be awarded on a fair and open competition basis in accordance with applicable procurement requirements. Executed copies of all subcontracts shall be forwarded to the </w:t>
      </w:r>
      <w:r w:rsidR="0000657C">
        <w:rPr>
          <w:rFonts w:ascii="Calibri" w:hAnsi="Calibri"/>
        </w:rPr>
        <w:t>Lender</w:t>
      </w:r>
      <w:r w:rsidRPr="00662735">
        <w:rPr>
          <w:rFonts w:ascii="Calibri" w:hAnsi="Calibri"/>
        </w:rPr>
        <w:t xml:space="preserve"> along with documentation concerning the selection process. </w:t>
      </w:r>
    </w:p>
    <w:p w14:paraId="113210AE" w14:textId="77777777" w:rsidR="00E77941" w:rsidRPr="00662735" w:rsidRDefault="00E77941" w:rsidP="00E77941">
      <w:pPr>
        <w:ind w:left="1440"/>
        <w:jc w:val="both"/>
        <w:rPr>
          <w:rFonts w:ascii="Calibri" w:hAnsi="Calibri"/>
        </w:rPr>
      </w:pPr>
    </w:p>
    <w:p w14:paraId="48B6A5AC" w14:textId="77777777" w:rsidR="00E77941" w:rsidRPr="000C26B1" w:rsidRDefault="00E77941" w:rsidP="00E77941">
      <w:pPr>
        <w:ind w:left="1440"/>
        <w:jc w:val="both"/>
        <w:rPr>
          <w:rFonts w:ascii="Calibri" w:hAnsi="Calibri"/>
          <w:u w:val="single"/>
        </w:rPr>
      </w:pPr>
      <w:r w:rsidRPr="000C26B1">
        <w:rPr>
          <w:rFonts w:ascii="Calibri" w:hAnsi="Calibri"/>
          <w:u w:val="single"/>
        </w:rPr>
        <w:t xml:space="preserve">3. </w:t>
      </w:r>
      <w:r>
        <w:rPr>
          <w:rFonts w:ascii="Calibri" w:hAnsi="Calibri"/>
          <w:u w:val="single"/>
        </w:rPr>
        <w:t xml:space="preserve"> </w:t>
      </w:r>
      <w:r w:rsidRPr="000C26B1">
        <w:rPr>
          <w:rFonts w:ascii="Calibri" w:hAnsi="Calibri"/>
          <w:u w:val="single"/>
        </w:rPr>
        <w:t>Hatch Act</w:t>
      </w:r>
    </w:p>
    <w:p w14:paraId="21FE95BF" w14:textId="77777777" w:rsidR="00E77941" w:rsidRPr="00662735" w:rsidRDefault="00E77941" w:rsidP="00E77941">
      <w:pPr>
        <w:jc w:val="both"/>
        <w:rPr>
          <w:rFonts w:ascii="Calibri" w:hAnsi="Calibri"/>
        </w:rPr>
      </w:pPr>
    </w:p>
    <w:p w14:paraId="3EC38732"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that no funds provided, nor personnel employed under this Agreement, shall be in any way or to any extent engaged in the conduct of political activities in violation of Chapter 15 of Title V of the United States Code. </w:t>
      </w:r>
    </w:p>
    <w:p w14:paraId="6E265597" w14:textId="77777777" w:rsidR="00E77941" w:rsidRPr="00662735" w:rsidRDefault="00E77941" w:rsidP="00E77941">
      <w:pPr>
        <w:jc w:val="both"/>
        <w:rPr>
          <w:rFonts w:ascii="Calibri" w:hAnsi="Calibri"/>
        </w:rPr>
      </w:pPr>
    </w:p>
    <w:p w14:paraId="4FAE662F" w14:textId="77777777" w:rsidR="00E77941" w:rsidRPr="000C26B1" w:rsidRDefault="00E77941" w:rsidP="00E77941">
      <w:pPr>
        <w:ind w:left="720" w:firstLine="720"/>
        <w:jc w:val="both"/>
        <w:rPr>
          <w:rFonts w:ascii="Calibri" w:hAnsi="Calibri"/>
          <w:u w:val="single"/>
        </w:rPr>
      </w:pPr>
      <w:r w:rsidRPr="000C26B1">
        <w:rPr>
          <w:rFonts w:ascii="Calibri" w:hAnsi="Calibri"/>
          <w:u w:val="single"/>
        </w:rPr>
        <w:t>4.  Conflict of Interest</w:t>
      </w:r>
    </w:p>
    <w:p w14:paraId="7092FB4D" w14:textId="77777777" w:rsidR="00E77941" w:rsidRPr="00662735" w:rsidRDefault="00E77941" w:rsidP="00E77941">
      <w:pPr>
        <w:jc w:val="both"/>
        <w:rPr>
          <w:rFonts w:ascii="Calibri" w:hAnsi="Calibri"/>
        </w:rPr>
      </w:pPr>
    </w:p>
    <w:p w14:paraId="51BFBE32"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abide by the provisions of 24 CFR 84.42 and 570.611, which include (but are not limited to) the following: </w:t>
      </w:r>
    </w:p>
    <w:p w14:paraId="43F05C81" w14:textId="77777777" w:rsidR="00E77941" w:rsidRPr="00662735" w:rsidRDefault="00E77941" w:rsidP="00E77941">
      <w:pPr>
        <w:jc w:val="both"/>
        <w:rPr>
          <w:rFonts w:ascii="Calibri" w:hAnsi="Calibri"/>
        </w:rPr>
      </w:pPr>
    </w:p>
    <w:p w14:paraId="7719A09E" w14:textId="77777777" w:rsidR="00E77941" w:rsidRPr="00662735" w:rsidRDefault="00E77941" w:rsidP="00E77941">
      <w:pPr>
        <w:ind w:left="1800"/>
        <w:jc w:val="both"/>
        <w:rPr>
          <w:rFonts w:ascii="Calibri" w:hAnsi="Calibri"/>
        </w:rPr>
      </w:pPr>
      <w:r w:rsidRPr="00662735">
        <w:rPr>
          <w:rFonts w:ascii="Calibri" w:hAnsi="Calibri"/>
        </w:rPr>
        <w:t xml:space="preserve">a. The </w:t>
      </w:r>
      <w:r w:rsidR="0000657C">
        <w:rPr>
          <w:rFonts w:ascii="Calibri" w:hAnsi="Calibri"/>
        </w:rPr>
        <w:t>Borrower</w:t>
      </w:r>
      <w:r w:rsidRPr="00662735">
        <w:rPr>
          <w:rFonts w:ascii="Calibri" w:hAnsi="Calibri"/>
        </w:rPr>
        <w:t xml:space="preserve"> shall maintain a written code or standards of conduct that shall govern the performance of its officers, employees or agents engaged in the award and administration of contracts supported by Federal funds. </w:t>
      </w:r>
    </w:p>
    <w:p w14:paraId="2D33D2D9" w14:textId="77777777" w:rsidR="00E77941" w:rsidRPr="00662735" w:rsidRDefault="00E77941" w:rsidP="00E77941">
      <w:pPr>
        <w:ind w:left="1800"/>
        <w:jc w:val="both"/>
        <w:rPr>
          <w:rFonts w:ascii="Calibri" w:hAnsi="Calibri"/>
        </w:rPr>
      </w:pPr>
    </w:p>
    <w:p w14:paraId="382C95A4" w14:textId="77777777" w:rsidR="00E77941" w:rsidRPr="00662735" w:rsidRDefault="00E77941" w:rsidP="00E77941">
      <w:pPr>
        <w:ind w:left="1800"/>
        <w:jc w:val="both"/>
        <w:rPr>
          <w:rFonts w:ascii="Calibri" w:hAnsi="Calibri"/>
        </w:rPr>
      </w:pPr>
      <w:r w:rsidRPr="00662735">
        <w:rPr>
          <w:rFonts w:ascii="Calibri" w:hAnsi="Calibri"/>
        </w:rPr>
        <w:t xml:space="preserve">b. No employee, officer or agent of the </w:t>
      </w:r>
      <w:r w:rsidR="0000657C">
        <w:rPr>
          <w:rFonts w:ascii="Calibri" w:hAnsi="Calibri"/>
        </w:rPr>
        <w:t>Borrower</w:t>
      </w:r>
      <w:r w:rsidRPr="00662735">
        <w:rPr>
          <w:rFonts w:ascii="Calibri" w:hAnsi="Calibri"/>
        </w:rPr>
        <w:t xml:space="preserve"> shall participate in the selection, or in the award, or administration of, a contract supported by Federal funds if a conflict of interest, real or apparent, would be involved. </w:t>
      </w:r>
    </w:p>
    <w:p w14:paraId="21758102" w14:textId="77777777" w:rsidR="00E77941" w:rsidRPr="00662735" w:rsidRDefault="00E77941" w:rsidP="00E77941">
      <w:pPr>
        <w:ind w:left="1800"/>
        <w:jc w:val="both"/>
        <w:rPr>
          <w:rFonts w:ascii="Calibri" w:hAnsi="Calibri"/>
        </w:rPr>
      </w:pPr>
    </w:p>
    <w:p w14:paraId="33E2E7B1" w14:textId="77777777" w:rsidR="00E77941" w:rsidRPr="00662735" w:rsidRDefault="00E77941" w:rsidP="00E77941">
      <w:pPr>
        <w:ind w:left="1800"/>
        <w:jc w:val="both"/>
        <w:rPr>
          <w:rFonts w:ascii="Calibri" w:hAnsi="Calibri"/>
        </w:rPr>
      </w:pPr>
      <w:r w:rsidRPr="00662735">
        <w:rPr>
          <w:rFonts w:ascii="Calibri" w:hAnsi="Calibri"/>
        </w:rPr>
        <w:t xml:space="preserve">c. No covered persons who exercise or have exercised any functions or responsibilities with respect to NSP-assisted activities, or who are in a position to participate in a decision-making process or gain inside information with regard to such activities, may obtain a financial interest in any contract, or have a financial interest in any contract, subcontract, or agreement with respect to the NSP-assisted activity, or with respect to the proceeds from the NSP-assisted activity, either for themselves or those with whom they have business or immediate family ties, during their tenure or for a period of one (1) year thereafter. For purposes of this paragraph, a “covered person” includes any person who is an employee, agent, consultant, officer, or elected or appointed official of the </w:t>
      </w:r>
      <w:r w:rsidR="0000657C">
        <w:rPr>
          <w:rFonts w:ascii="Calibri" w:hAnsi="Calibri"/>
        </w:rPr>
        <w:t>Lender</w:t>
      </w:r>
      <w:r w:rsidRPr="00662735">
        <w:rPr>
          <w:rFonts w:ascii="Calibri" w:hAnsi="Calibri"/>
        </w:rPr>
        <w:t xml:space="preserve">, the </w:t>
      </w:r>
      <w:r w:rsidR="0000657C">
        <w:rPr>
          <w:rFonts w:ascii="Calibri" w:hAnsi="Calibri"/>
        </w:rPr>
        <w:t>Borrower</w:t>
      </w:r>
      <w:r w:rsidRPr="00662735">
        <w:rPr>
          <w:rFonts w:ascii="Calibri" w:hAnsi="Calibri"/>
        </w:rPr>
        <w:t xml:space="preserve">, or any designated public agency. </w:t>
      </w:r>
    </w:p>
    <w:p w14:paraId="22DF5375" w14:textId="77777777" w:rsidR="00E77941" w:rsidRPr="00662735" w:rsidRDefault="00E77941" w:rsidP="00E77941">
      <w:pPr>
        <w:jc w:val="both"/>
        <w:rPr>
          <w:rFonts w:ascii="Calibri" w:hAnsi="Calibri"/>
        </w:rPr>
      </w:pPr>
    </w:p>
    <w:p w14:paraId="6C918764" w14:textId="77777777" w:rsidR="00E77941" w:rsidRPr="000C26B1" w:rsidRDefault="00E77941" w:rsidP="00E77941">
      <w:pPr>
        <w:ind w:left="720" w:firstLine="720"/>
        <w:jc w:val="both"/>
        <w:rPr>
          <w:rFonts w:ascii="Calibri" w:hAnsi="Calibri"/>
          <w:u w:val="single"/>
        </w:rPr>
      </w:pPr>
      <w:r w:rsidRPr="000C26B1">
        <w:rPr>
          <w:rFonts w:ascii="Calibri" w:hAnsi="Calibri"/>
          <w:u w:val="single"/>
        </w:rPr>
        <w:t xml:space="preserve">5.  Lobbying </w:t>
      </w:r>
    </w:p>
    <w:p w14:paraId="26040A01" w14:textId="77777777" w:rsidR="00E77941" w:rsidRPr="00662735" w:rsidRDefault="00E77941" w:rsidP="00E77941">
      <w:pPr>
        <w:jc w:val="both"/>
        <w:rPr>
          <w:rFonts w:ascii="Calibri" w:hAnsi="Calibri"/>
        </w:rPr>
      </w:pPr>
    </w:p>
    <w:p w14:paraId="040099D0"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hereby certifies that:</w:t>
      </w:r>
    </w:p>
    <w:p w14:paraId="2619850D" w14:textId="77777777" w:rsidR="00E77941" w:rsidRPr="00662735" w:rsidRDefault="00E77941" w:rsidP="00E77941">
      <w:pPr>
        <w:jc w:val="both"/>
        <w:rPr>
          <w:rFonts w:ascii="Calibri" w:hAnsi="Calibri"/>
        </w:rPr>
      </w:pPr>
    </w:p>
    <w:p w14:paraId="3C11F7F3" w14:textId="77777777" w:rsidR="00E77941" w:rsidRPr="00662735" w:rsidRDefault="00E77941" w:rsidP="00E77941">
      <w:pPr>
        <w:ind w:left="1800"/>
        <w:jc w:val="both"/>
        <w:rPr>
          <w:rFonts w:ascii="Calibri" w:hAnsi="Calibri"/>
        </w:rPr>
      </w:pPr>
      <w:r w:rsidRPr="00662735">
        <w:rPr>
          <w:rFonts w:ascii="Calibri" w:hAnsi="Calibri"/>
        </w:rPr>
        <w:t>a.</w:t>
      </w:r>
      <w:r>
        <w:rPr>
          <w:rFonts w:ascii="Calibri" w:hAnsi="Calibri"/>
        </w:rPr>
        <w:t xml:space="preserve">  </w:t>
      </w:r>
      <w:r w:rsidRPr="00662735">
        <w:rPr>
          <w:rFonts w:ascii="Calibri" w:hAnsi="Calibri"/>
        </w:rPr>
        <w:t xml:space="preserve">No Federal appropriated funds have been paid or will be paid, by or on behalf of it, to any person for influencing or attempting to influence an officer or employee of any agency, a </w:t>
      </w:r>
      <w:r>
        <w:rPr>
          <w:rFonts w:ascii="Calibri" w:hAnsi="Calibri"/>
        </w:rPr>
        <w:t>Member of Congress</w:t>
      </w:r>
      <w:r w:rsidRPr="00662735">
        <w:rPr>
          <w:rFonts w:ascii="Calibri" w:hAnsi="Calibri"/>
        </w:rPr>
        <w:t xml:space="preserve">, an officer or employee of Congress, or an employee of a </w:t>
      </w:r>
      <w:r>
        <w:rPr>
          <w:rFonts w:ascii="Calibri" w:hAnsi="Calibri"/>
        </w:rPr>
        <w:t>Member of Congress</w:t>
      </w:r>
      <w:r w:rsidRPr="00662735">
        <w:rPr>
          <w:rFonts w:ascii="Calibri" w:hAnsi="Calibri"/>
        </w:rPr>
        <w:t xml:space="preserve">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861EFE9" w14:textId="77777777" w:rsidR="00E77941" w:rsidRPr="00662735" w:rsidRDefault="00E77941" w:rsidP="00E77941">
      <w:pPr>
        <w:ind w:left="1800"/>
        <w:jc w:val="both"/>
        <w:rPr>
          <w:rFonts w:ascii="Calibri" w:hAnsi="Calibri"/>
        </w:rPr>
      </w:pPr>
    </w:p>
    <w:p w14:paraId="003D6DD4" w14:textId="77777777" w:rsidR="00E77941" w:rsidRPr="00662735" w:rsidRDefault="00E77941" w:rsidP="00E77941">
      <w:pPr>
        <w:ind w:left="1800"/>
        <w:jc w:val="both"/>
        <w:rPr>
          <w:rFonts w:ascii="Calibri" w:hAnsi="Calibri"/>
        </w:rPr>
      </w:pPr>
      <w:r w:rsidRPr="00662735">
        <w:rPr>
          <w:rFonts w:ascii="Calibri" w:hAnsi="Calibri"/>
        </w:rPr>
        <w:t xml:space="preserve">b. </w:t>
      </w:r>
      <w:r>
        <w:rPr>
          <w:rFonts w:ascii="Calibri" w:hAnsi="Calibri"/>
        </w:rPr>
        <w:t xml:space="preserve"> </w:t>
      </w:r>
      <w:r w:rsidRPr="00662735">
        <w:rPr>
          <w:rFonts w:ascii="Calibri" w:hAnsi="Calibri"/>
        </w:rPr>
        <w:t xml:space="preserve">If any funds other than Federal appropriated funds have been paid or will be paid to any person for influencing or attempting to influence an officer or employee of any agency, a </w:t>
      </w:r>
      <w:r>
        <w:rPr>
          <w:rFonts w:ascii="Calibri" w:hAnsi="Calibri"/>
        </w:rPr>
        <w:t>Member of Congress</w:t>
      </w:r>
      <w:r w:rsidRPr="00662735">
        <w:rPr>
          <w:rFonts w:ascii="Calibri" w:hAnsi="Calibri"/>
        </w:rPr>
        <w:t xml:space="preserve">, an officer or employee of Congress, or an employee of a </w:t>
      </w:r>
      <w:r>
        <w:rPr>
          <w:rFonts w:ascii="Calibri" w:hAnsi="Calibri"/>
        </w:rPr>
        <w:t>Member of Congress</w:t>
      </w:r>
      <w:r w:rsidRPr="00662735">
        <w:rPr>
          <w:rFonts w:ascii="Calibri" w:hAnsi="Calibri"/>
        </w:rPr>
        <w:t xml:space="preserve"> in connection with this Federal contract, grant, loan, or cooperative agreement, it will complete and submit Standard Form-LLL, “Disclosure Form to Report Lobbying,” in accordance with its instructions; and</w:t>
      </w:r>
    </w:p>
    <w:p w14:paraId="4FAB09A0" w14:textId="77777777" w:rsidR="00E77941" w:rsidRPr="00662735" w:rsidRDefault="00E77941" w:rsidP="00E77941">
      <w:pPr>
        <w:ind w:left="1800"/>
        <w:jc w:val="both"/>
        <w:rPr>
          <w:rFonts w:ascii="Calibri" w:hAnsi="Calibri"/>
        </w:rPr>
      </w:pPr>
    </w:p>
    <w:p w14:paraId="6F9D0E06" w14:textId="77777777" w:rsidR="00E77941" w:rsidRPr="00662735" w:rsidRDefault="00E77941" w:rsidP="00E77941">
      <w:pPr>
        <w:ind w:left="1800"/>
        <w:jc w:val="both"/>
        <w:rPr>
          <w:rFonts w:ascii="Calibri" w:hAnsi="Calibri"/>
        </w:rPr>
      </w:pPr>
      <w:r w:rsidRPr="00662735">
        <w:rPr>
          <w:rFonts w:ascii="Calibri" w:hAnsi="Calibri"/>
        </w:rPr>
        <w:t xml:space="preserve">c. </w:t>
      </w:r>
      <w:r>
        <w:rPr>
          <w:rFonts w:ascii="Calibri" w:hAnsi="Calibri"/>
        </w:rPr>
        <w:t xml:space="preserve"> </w:t>
      </w:r>
      <w:r w:rsidRPr="00662735">
        <w:rPr>
          <w:rFonts w:ascii="Calibri" w:hAnsi="Calibri"/>
        </w:rPr>
        <w:t>It will require that the language of paragraph (d) of this certification be included in the award documents for all subcontracts</w:t>
      </w:r>
      <w:r w:rsidR="0000657C">
        <w:rPr>
          <w:rFonts w:ascii="Calibri" w:hAnsi="Calibri"/>
        </w:rPr>
        <w:t xml:space="preserve"> </w:t>
      </w:r>
      <w:r w:rsidRPr="00662735">
        <w:rPr>
          <w:rFonts w:ascii="Calibri" w:hAnsi="Calibri"/>
        </w:rPr>
        <w:t xml:space="preserve">and that </w:t>
      </w:r>
      <w:r w:rsidR="0000657C">
        <w:rPr>
          <w:rFonts w:ascii="Calibri" w:hAnsi="Calibri"/>
        </w:rPr>
        <w:t>Borrower</w:t>
      </w:r>
      <w:r w:rsidRPr="00662735">
        <w:rPr>
          <w:rFonts w:ascii="Calibri" w:hAnsi="Calibri"/>
        </w:rPr>
        <w:t xml:space="preserve"> shall certify and disclose accordingly:</w:t>
      </w:r>
    </w:p>
    <w:p w14:paraId="772FEEAB" w14:textId="77777777" w:rsidR="00E77941" w:rsidRPr="00662735" w:rsidRDefault="00E77941" w:rsidP="00E77941">
      <w:pPr>
        <w:ind w:left="1800"/>
        <w:jc w:val="both"/>
        <w:rPr>
          <w:rFonts w:ascii="Calibri" w:hAnsi="Calibri"/>
        </w:rPr>
      </w:pPr>
    </w:p>
    <w:p w14:paraId="04E404F2" w14:textId="77777777" w:rsidR="00E77941" w:rsidRPr="00662735" w:rsidRDefault="00E77941" w:rsidP="00E77941">
      <w:pPr>
        <w:ind w:left="1800"/>
        <w:jc w:val="both"/>
        <w:rPr>
          <w:rFonts w:ascii="Calibri" w:hAnsi="Calibri"/>
        </w:rPr>
      </w:pPr>
      <w:r>
        <w:rPr>
          <w:rFonts w:ascii="Calibri" w:hAnsi="Calibri"/>
        </w:rPr>
        <w:t xml:space="preserve"> d</w:t>
      </w:r>
      <w:r w:rsidRPr="00662735">
        <w:rPr>
          <w:rFonts w:ascii="Calibri" w:hAnsi="Calibri"/>
        </w:rPr>
        <w:t>.</w:t>
      </w:r>
      <w:r>
        <w:rPr>
          <w:rFonts w:ascii="Calibri" w:hAnsi="Calibri"/>
        </w:rPr>
        <w:t xml:space="preserve"> </w:t>
      </w:r>
      <w:r w:rsidRPr="00662735">
        <w:rPr>
          <w:rFonts w:ascii="Calibri" w:hAnsi="Calibri"/>
        </w:rPr>
        <w:t xml:space="preserve">Lobbying Certification </w:t>
      </w:r>
    </w:p>
    <w:p w14:paraId="3A9E5DE7" w14:textId="77777777" w:rsidR="00E77941" w:rsidRPr="00662735" w:rsidRDefault="00E77941" w:rsidP="00E77941">
      <w:pPr>
        <w:ind w:left="1800"/>
        <w:jc w:val="both"/>
        <w:rPr>
          <w:rFonts w:ascii="Calibri" w:hAnsi="Calibri"/>
        </w:rPr>
      </w:pPr>
      <w:r w:rsidRPr="00662735">
        <w:rPr>
          <w:rFonts w:ascii="Calibri" w:hAnsi="Calibri"/>
        </w:rPr>
        <w:t xml:space="preserve">       </w:t>
      </w:r>
    </w:p>
    <w:p w14:paraId="68854447" w14:textId="77777777" w:rsidR="00E77941" w:rsidRPr="00662735" w:rsidRDefault="00E77941" w:rsidP="00E77941">
      <w:pPr>
        <w:ind w:left="1800"/>
        <w:jc w:val="both"/>
        <w:rPr>
          <w:rFonts w:ascii="Calibri" w:hAnsi="Calibri"/>
        </w:rPr>
      </w:pPr>
      <w:r w:rsidRPr="00662735">
        <w:rPr>
          <w:rFonts w:ascii="Calibri" w:hAnsi="Calibri"/>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 </w:t>
      </w:r>
    </w:p>
    <w:p w14:paraId="5B993E12" w14:textId="77777777" w:rsidR="00E77941" w:rsidRPr="00662735" w:rsidRDefault="00E77941" w:rsidP="00E77941">
      <w:pPr>
        <w:ind w:left="1800"/>
        <w:jc w:val="both"/>
        <w:rPr>
          <w:rFonts w:ascii="Calibri" w:hAnsi="Calibri"/>
        </w:rPr>
      </w:pPr>
    </w:p>
    <w:p w14:paraId="20EF100F" w14:textId="77777777" w:rsidR="00E77941" w:rsidRPr="000C26B1" w:rsidRDefault="00E77941" w:rsidP="00E77941">
      <w:pPr>
        <w:ind w:left="720" w:firstLine="720"/>
        <w:jc w:val="both"/>
        <w:rPr>
          <w:rFonts w:ascii="Calibri" w:hAnsi="Calibri"/>
          <w:u w:val="single"/>
        </w:rPr>
      </w:pPr>
      <w:r w:rsidRPr="000C26B1">
        <w:rPr>
          <w:rFonts w:ascii="Calibri" w:hAnsi="Calibri"/>
          <w:u w:val="single"/>
        </w:rPr>
        <w:t xml:space="preserve">6.  Copyright </w:t>
      </w:r>
    </w:p>
    <w:p w14:paraId="0E47C8EC" w14:textId="77777777" w:rsidR="00E77941" w:rsidRPr="00662735" w:rsidRDefault="00E77941" w:rsidP="00E77941">
      <w:pPr>
        <w:jc w:val="both"/>
        <w:rPr>
          <w:rFonts w:ascii="Calibri" w:hAnsi="Calibri"/>
        </w:rPr>
      </w:pPr>
    </w:p>
    <w:p w14:paraId="72F3C56C" w14:textId="77777777" w:rsidR="00E77941" w:rsidRPr="00662735" w:rsidRDefault="00E77941" w:rsidP="00E77941">
      <w:pPr>
        <w:ind w:left="1440" w:firstLine="720"/>
        <w:jc w:val="both"/>
        <w:rPr>
          <w:rFonts w:ascii="Calibri" w:hAnsi="Calibri"/>
        </w:rPr>
      </w:pPr>
      <w:r w:rsidRPr="00662735">
        <w:rPr>
          <w:rFonts w:ascii="Calibri" w:hAnsi="Calibri"/>
        </w:rPr>
        <w:t xml:space="preserve">If this contract results in any copyrightable material or inventions, HUD reserves the right to royalty-free, non-exclusive and irrevocable license to reproduce, publish or otherwise use and to authorize others to use, the work or materials for governmental purposes. </w:t>
      </w:r>
    </w:p>
    <w:p w14:paraId="0CE9A936" w14:textId="77777777" w:rsidR="00E77941" w:rsidRPr="00662735" w:rsidRDefault="00E77941" w:rsidP="00E77941">
      <w:pPr>
        <w:jc w:val="both"/>
        <w:rPr>
          <w:rFonts w:ascii="Calibri" w:hAnsi="Calibri"/>
        </w:rPr>
      </w:pPr>
    </w:p>
    <w:p w14:paraId="7B0D4286" w14:textId="77777777" w:rsidR="00E77941" w:rsidRPr="000C26B1" w:rsidRDefault="00E77941" w:rsidP="00E77941">
      <w:pPr>
        <w:ind w:left="720" w:firstLine="720"/>
        <w:jc w:val="both"/>
        <w:rPr>
          <w:rFonts w:ascii="Calibri" w:hAnsi="Calibri"/>
          <w:u w:val="single"/>
        </w:rPr>
      </w:pPr>
      <w:r w:rsidRPr="000C26B1">
        <w:rPr>
          <w:rFonts w:ascii="Calibri" w:hAnsi="Calibri"/>
          <w:u w:val="single"/>
        </w:rPr>
        <w:t>7.  Religious Activities</w:t>
      </w:r>
    </w:p>
    <w:p w14:paraId="46BDFA94" w14:textId="77777777" w:rsidR="00E77941" w:rsidRPr="00662735" w:rsidRDefault="00E77941" w:rsidP="00E77941">
      <w:pPr>
        <w:jc w:val="both"/>
        <w:rPr>
          <w:rFonts w:ascii="Calibri" w:hAnsi="Calibri"/>
        </w:rPr>
      </w:pPr>
    </w:p>
    <w:p w14:paraId="0142C8D3" w14:textId="77777777" w:rsidR="00E77941" w:rsidRPr="00662735" w:rsidRDefault="00E77941" w:rsidP="00E77941">
      <w:pPr>
        <w:ind w:left="1440" w:firstLine="720"/>
        <w:jc w:val="both"/>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that it will comply with 24 CFR 570.200(j) so that funds are not used to support inherently religious activities. </w:t>
      </w:r>
    </w:p>
    <w:p w14:paraId="7A1EFDF2" w14:textId="77777777" w:rsidR="00E77941" w:rsidRPr="000C26B1" w:rsidRDefault="00E77941" w:rsidP="00E77941">
      <w:pPr>
        <w:rPr>
          <w:rFonts w:ascii="Calibri" w:hAnsi="Calibri"/>
          <w:b/>
          <w:sz w:val="32"/>
        </w:rPr>
      </w:pPr>
      <w:r w:rsidRPr="000C26B1">
        <w:rPr>
          <w:rFonts w:ascii="Calibri" w:hAnsi="Calibri"/>
          <w:b/>
          <w:sz w:val="32"/>
        </w:rPr>
        <w:lastRenderedPageBreak/>
        <w:t>VI.</w:t>
      </w:r>
      <w:r w:rsidRPr="000C26B1">
        <w:rPr>
          <w:rFonts w:ascii="Calibri" w:hAnsi="Calibri"/>
          <w:b/>
          <w:sz w:val="32"/>
        </w:rPr>
        <w:tab/>
        <w:t>ENVIRONMENTAL CONDITIONS</w:t>
      </w:r>
    </w:p>
    <w:p w14:paraId="12012F12" w14:textId="77777777" w:rsidR="00E77941" w:rsidRPr="00662735" w:rsidRDefault="00E77941" w:rsidP="00E77941">
      <w:pPr>
        <w:rPr>
          <w:rFonts w:ascii="Calibri" w:hAnsi="Calibri"/>
        </w:rPr>
      </w:pPr>
    </w:p>
    <w:p w14:paraId="527771D2" w14:textId="77777777" w:rsidR="00E77941" w:rsidRPr="000C26B1" w:rsidRDefault="00E77941" w:rsidP="00E77941">
      <w:pPr>
        <w:ind w:firstLine="720"/>
        <w:rPr>
          <w:rFonts w:ascii="Calibri" w:hAnsi="Calibri"/>
          <w:b/>
          <w:sz w:val="28"/>
        </w:rPr>
      </w:pPr>
      <w:r w:rsidRPr="000C26B1">
        <w:rPr>
          <w:rFonts w:ascii="Calibri" w:hAnsi="Calibri"/>
          <w:b/>
          <w:sz w:val="28"/>
        </w:rPr>
        <w:t xml:space="preserve">A. </w:t>
      </w:r>
      <w:r w:rsidRPr="000C26B1">
        <w:rPr>
          <w:rFonts w:ascii="Calibri" w:hAnsi="Calibri"/>
          <w:b/>
          <w:sz w:val="28"/>
        </w:rPr>
        <w:tab/>
        <w:t xml:space="preserve">Air and Water </w:t>
      </w:r>
    </w:p>
    <w:p w14:paraId="4B566C8A" w14:textId="77777777" w:rsidR="00E77941" w:rsidRPr="00662735" w:rsidRDefault="00E77941" w:rsidP="00E77941">
      <w:pPr>
        <w:rPr>
          <w:rFonts w:ascii="Calibri" w:hAnsi="Calibri"/>
        </w:rPr>
      </w:pPr>
    </w:p>
    <w:p w14:paraId="4D8ECF83" w14:textId="77777777" w:rsidR="00E77941" w:rsidRPr="00662735" w:rsidRDefault="00E77941" w:rsidP="00E77941">
      <w:pPr>
        <w:ind w:left="720" w:firstLine="720"/>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the following requirements insofar as they apply to the performance of this Agreement:</w:t>
      </w:r>
    </w:p>
    <w:p w14:paraId="7ABBA536" w14:textId="77777777" w:rsidR="00E77941" w:rsidRPr="00662735" w:rsidRDefault="00E77941" w:rsidP="00E77941">
      <w:pPr>
        <w:rPr>
          <w:rFonts w:ascii="Calibri" w:hAnsi="Calibri"/>
        </w:rPr>
      </w:pPr>
    </w:p>
    <w:p w14:paraId="0BBDF38B" w14:textId="77777777" w:rsidR="00E77941" w:rsidRPr="00662735" w:rsidRDefault="00E77941" w:rsidP="00E77941">
      <w:pPr>
        <w:ind w:left="720" w:firstLine="720"/>
        <w:jc w:val="both"/>
        <w:rPr>
          <w:rFonts w:ascii="Calibri" w:hAnsi="Calibri"/>
        </w:rPr>
      </w:pPr>
      <w:r w:rsidRPr="00662735">
        <w:rPr>
          <w:rFonts w:ascii="Calibri" w:hAnsi="Calibri"/>
        </w:rPr>
        <w:t xml:space="preserve">1. </w:t>
      </w:r>
      <w:r>
        <w:rPr>
          <w:rFonts w:ascii="Calibri" w:hAnsi="Calibri"/>
        </w:rPr>
        <w:t xml:space="preserve"> </w:t>
      </w:r>
      <w:r w:rsidRPr="00662735">
        <w:rPr>
          <w:rFonts w:ascii="Calibri" w:hAnsi="Calibri"/>
        </w:rPr>
        <w:t xml:space="preserve">Clean Air Act,  42 U.S.C. , 7401, et seq.; </w:t>
      </w:r>
    </w:p>
    <w:p w14:paraId="1134D6C4" w14:textId="77777777" w:rsidR="00E77941" w:rsidRPr="00662735" w:rsidRDefault="00E77941" w:rsidP="00E77941">
      <w:pPr>
        <w:ind w:left="720"/>
        <w:jc w:val="both"/>
        <w:rPr>
          <w:rFonts w:ascii="Calibri" w:hAnsi="Calibri"/>
        </w:rPr>
      </w:pPr>
    </w:p>
    <w:p w14:paraId="331FEAAE" w14:textId="77777777" w:rsidR="00E77941" w:rsidRPr="00662735" w:rsidRDefault="00E77941" w:rsidP="00E77941">
      <w:pPr>
        <w:ind w:left="720" w:firstLine="720"/>
        <w:jc w:val="both"/>
        <w:rPr>
          <w:rFonts w:ascii="Calibri" w:hAnsi="Calibri"/>
        </w:rPr>
      </w:pPr>
      <w:r w:rsidRPr="00662735">
        <w:rPr>
          <w:rFonts w:ascii="Calibri" w:hAnsi="Calibri"/>
        </w:rPr>
        <w:t xml:space="preserve">2. </w:t>
      </w:r>
      <w:r>
        <w:rPr>
          <w:rFonts w:ascii="Calibri" w:hAnsi="Calibri"/>
        </w:rPr>
        <w:t xml:space="preserve"> </w:t>
      </w:r>
      <w:r w:rsidRPr="00662735">
        <w:rPr>
          <w:rFonts w:ascii="Calibri" w:hAnsi="Calibri"/>
        </w:rPr>
        <w:t xml:space="preserve">Federal Water Pollution Control Act, as amended, 33 U.S.C., 1251, et seq., as amended, 1318 relating to inspection, monitoring, entry, reports, and information, as well as other requirements specified in said Section 114 and Section 308, and all regulations and guidelines issued thereunder; </w:t>
      </w:r>
    </w:p>
    <w:p w14:paraId="6A7AE801" w14:textId="77777777" w:rsidR="00E77941" w:rsidRPr="00662735" w:rsidRDefault="00E77941" w:rsidP="00E77941">
      <w:pPr>
        <w:jc w:val="both"/>
        <w:rPr>
          <w:rFonts w:ascii="Calibri" w:hAnsi="Calibri"/>
        </w:rPr>
      </w:pPr>
    </w:p>
    <w:p w14:paraId="0823638E" w14:textId="77777777" w:rsidR="00E77941" w:rsidRPr="00662735" w:rsidRDefault="00E77941" w:rsidP="00E77941">
      <w:pPr>
        <w:ind w:left="720" w:firstLine="720"/>
        <w:jc w:val="both"/>
        <w:rPr>
          <w:rFonts w:ascii="Calibri" w:hAnsi="Calibri"/>
        </w:rPr>
      </w:pPr>
      <w:r w:rsidRPr="00662735">
        <w:rPr>
          <w:rFonts w:ascii="Calibri" w:hAnsi="Calibri"/>
        </w:rPr>
        <w:t xml:space="preserve">3. Environmental Protection Agency (EPA) regulations pursuant to 40 CFR Part 50, as amended. </w:t>
      </w:r>
    </w:p>
    <w:p w14:paraId="50AEF55C" w14:textId="77777777" w:rsidR="00E77941" w:rsidRPr="00662735" w:rsidRDefault="00E77941" w:rsidP="00E77941">
      <w:pPr>
        <w:rPr>
          <w:rFonts w:ascii="Calibri" w:hAnsi="Calibri"/>
        </w:rPr>
      </w:pPr>
    </w:p>
    <w:p w14:paraId="63079BCB" w14:textId="77777777" w:rsidR="00E77941" w:rsidRPr="000C26B1" w:rsidRDefault="00E77941" w:rsidP="00E77941">
      <w:pPr>
        <w:ind w:firstLine="720"/>
        <w:rPr>
          <w:rFonts w:ascii="Calibri" w:hAnsi="Calibri"/>
          <w:b/>
          <w:sz w:val="28"/>
        </w:rPr>
      </w:pPr>
      <w:r w:rsidRPr="000C26B1">
        <w:rPr>
          <w:rFonts w:ascii="Calibri" w:hAnsi="Calibri"/>
          <w:b/>
          <w:sz w:val="28"/>
        </w:rPr>
        <w:t xml:space="preserve">B. </w:t>
      </w:r>
      <w:r w:rsidRPr="000C26B1">
        <w:rPr>
          <w:rFonts w:ascii="Calibri" w:hAnsi="Calibri"/>
          <w:b/>
          <w:sz w:val="28"/>
        </w:rPr>
        <w:tab/>
        <w:t xml:space="preserve">Flood Disaster Protection </w:t>
      </w:r>
    </w:p>
    <w:p w14:paraId="35F09EA0" w14:textId="77777777" w:rsidR="00E77941" w:rsidRPr="00662735" w:rsidRDefault="00E77941" w:rsidP="00E77941">
      <w:pPr>
        <w:rPr>
          <w:rFonts w:ascii="Calibri" w:hAnsi="Calibri"/>
        </w:rPr>
      </w:pPr>
    </w:p>
    <w:p w14:paraId="6B023ED5" w14:textId="77777777" w:rsidR="00E77941" w:rsidRPr="00662735" w:rsidRDefault="00E77941" w:rsidP="00E77941">
      <w:pPr>
        <w:ind w:left="720" w:firstLine="720"/>
        <w:rPr>
          <w:rFonts w:ascii="Calibri" w:hAnsi="Calibri"/>
        </w:rPr>
      </w:pPr>
      <w:r w:rsidRPr="00662735">
        <w:rPr>
          <w:rFonts w:ascii="Calibri" w:hAnsi="Calibri"/>
        </w:rPr>
        <w:t xml:space="preserve">In accordance with the requirements of the Flood Disaster Protection Act of 1973 (42 U.S.C. 4001), the </w:t>
      </w:r>
      <w:r w:rsidR="0000657C">
        <w:rPr>
          <w:rFonts w:ascii="Calibri" w:hAnsi="Calibri"/>
        </w:rPr>
        <w:t>Borrower</w:t>
      </w:r>
      <w:r w:rsidRPr="00662735">
        <w:rPr>
          <w:rFonts w:ascii="Calibri" w:hAnsi="Calibri"/>
        </w:rPr>
        <w:t xml:space="preserve"> shall assure that for activities located in an area identified by the Federal Emergency Management Agency (FEMA) as having special flood hazards, flood insurance under the National Flood Insurance Program is obtained and maintained as a condition of financial assistance for acquisition or construction purposes (including rehabilitation). </w:t>
      </w:r>
    </w:p>
    <w:p w14:paraId="503161FF" w14:textId="77777777" w:rsidR="00E77941" w:rsidRPr="00662735" w:rsidRDefault="00E77941" w:rsidP="00E77941">
      <w:pPr>
        <w:rPr>
          <w:rFonts w:ascii="Calibri" w:hAnsi="Calibri"/>
        </w:rPr>
      </w:pPr>
      <w:r>
        <w:rPr>
          <w:rFonts w:ascii="Calibri" w:hAnsi="Calibri"/>
        </w:rPr>
        <w:br/>
      </w:r>
    </w:p>
    <w:p w14:paraId="11894DC7" w14:textId="77777777" w:rsidR="00E77941" w:rsidRPr="000C26B1" w:rsidRDefault="00E77941" w:rsidP="00E77941">
      <w:pPr>
        <w:ind w:firstLine="720"/>
        <w:rPr>
          <w:rFonts w:ascii="Calibri" w:hAnsi="Calibri"/>
          <w:b/>
          <w:sz w:val="28"/>
        </w:rPr>
      </w:pPr>
      <w:r w:rsidRPr="000C26B1">
        <w:rPr>
          <w:rFonts w:ascii="Calibri" w:hAnsi="Calibri"/>
          <w:b/>
          <w:sz w:val="28"/>
        </w:rPr>
        <w:t xml:space="preserve">C. </w:t>
      </w:r>
      <w:r w:rsidRPr="000C26B1">
        <w:rPr>
          <w:rFonts w:ascii="Calibri" w:hAnsi="Calibri"/>
          <w:b/>
          <w:sz w:val="28"/>
        </w:rPr>
        <w:tab/>
        <w:t>Lead-Based Paint</w:t>
      </w:r>
    </w:p>
    <w:p w14:paraId="5B799279" w14:textId="77777777" w:rsidR="00E77941" w:rsidRPr="00662735" w:rsidRDefault="00E77941" w:rsidP="00E77941">
      <w:pPr>
        <w:rPr>
          <w:rFonts w:ascii="Calibri" w:hAnsi="Calibri"/>
        </w:rPr>
      </w:pPr>
    </w:p>
    <w:p w14:paraId="61F51B39" w14:textId="77777777" w:rsidR="00E77941" w:rsidRPr="00662735" w:rsidRDefault="00E77941" w:rsidP="00E77941">
      <w:pPr>
        <w:ind w:left="720" w:firstLine="720"/>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that any construction or rehabilitation of residential structures with assistance provided under this Agreement shall be subject to HUD Lead-Based Paint Regulations at 24 CFR 570.487 or 24 CFR 570.608, and 24 CFR Part 35, Subpart B. Such regulations pertain to all NSP-assisted housing and require that all owners, prospective owners, and tenants of properties constructed prior to 1978 be properly notified that such properties may include lead-based paint. Such notification shall point out the hazards of lead-based paint and explain the symptoms, treatment and precautions that should be taken when dealing with lead-based paint poisoning and the advisability and availability of blood lead level screening for children under seven. The notice should also point out that if lead-based paint is found on the property, abatement measures may be undertaken. The regulations further require that, depending on the amount of Federal funds applied to a property, paint testing, risk assessment, treatment and/or abatement may be conducted. </w:t>
      </w:r>
    </w:p>
    <w:p w14:paraId="13224FCC" w14:textId="77777777" w:rsidR="00E77941" w:rsidRPr="00662735" w:rsidRDefault="00E77941" w:rsidP="00E77941">
      <w:pPr>
        <w:rPr>
          <w:rFonts w:ascii="Calibri" w:hAnsi="Calibri"/>
        </w:rPr>
      </w:pPr>
    </w:p>
    <w:p w14:paraId="265C02C7" w14:textId="77777777" w:rsidR="00E77941" w:rsidRPr="000C26B1" w:rsidRDefault="00E77941" w:rsidP="00E77941">
      <w:pPr>
        <w:ind w:firstLine="720"/>
        <w:rPr>
          <w:rFonts w:ascii="Calibri" w:hAnsi="Calibri"/>
          <w:b/>
          <w:sz w:val="28"/>
        </w:rPr>
      </w:pPr>
      <w:r w:rsidRPr="000C26B1">
        <w:rPr>
          <w:rFonts w:ascii="Calibri" w:hAnsi="Calibri"/>
          <w:b/>
          <w:sz w:val="28"/>
        </w:rPr>
        <w:t xml:space="preserve">D. </w:t>
      </w:r>
      <w:r w:rsidRPr="000C26B1">
        <w:rPr>
          <w:rFonts w:ascii="Calibri" w:hAnsi="Calibri"/>
          <w:b/>
          <w:sz w:val="28"/>
        </w:rPr>
        <w:tab/>
        <w:t xml:space="preserve">Historic Preservation </w:t>
      </w:r>
    </w:p>
    <w:p w14:paraId="32E35294" w14:textId="77777777" w:rsidR="00E77941" w:rsidRPr="00662735" w:rsidRDefault="00E77941" w:rsidP="00E77941">
      <w:pPr>
        <w:rPr>
          <w:rFonts w:ascii="Calibri" w:hAnsi="Calibri"/>
        </w:rPr>
      </w:pPr>
    </w:p>
    <w:p w14:paraId="55E3B9C7" w14:textId="77777777" w:rsidR="00E77941" w:rsidRPr="00662735" w:rsidRDefault="00E77941" w:rsidP="00E77941">
      <w:pPr>
        <w:ind w:left="720" w:firstLine="720"/>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agrees to comply with the Historic Preservation requirements set forth in the National Historic Preservation Act of 1966, as amended (16 U.S.C. 470) and the procedures set forth in 36 CFR Part 800, Advisory Council on Historic Preservation Procedures for Protection of Historic Properties, insofar as they apply to the performance of this agreement. </w:t>
      </w:r>
    </w:p>
    <w:p w14:paraId="1C5AE21C" w14:textId="77777777" w:rsidR="00E77941" w:rsidRPr="00662735" w:rsidRDefault="00E77941" w:rsidP="00E77941">
      <w:pPr>
        <w:rPr>
          <w:rFonts w:ascii="Calibri" w:hAnsi="Calibri"/>
        </w:rPr>
      </w:pPr>
    </w:p>
    <w:p w14:paraId="65A10557" w14:textId="77777777" w:rsidR="00E77941" w:rsidRPr="00662735" w:rsidRDefault="00E77941" w:rsidP="00E77941">
      <w:pPr>
        <w:ind w:left="720" w:firstLine="720"/>
        <w:rPr>
          <w:rFonts w:ascii="Calibri" w:hAnsi="Calibri"/>
        </w:rPr>
      </w:pPr>
      <w:r w:rsidRPr="00662735">
        <w:rPr>
          <w:rFonts w:ascii="Calibri" w:hAnsi="Calibri"/>
        </w:rPr>
        <w:t xml:space="preserve">In general, this requires concurrence from the State Historic Preservation Officer for all rehabilitation and demolition of historic properties that are fifty years old or older or that are included on a Federal, state, or local historic property list. </w:t>
      </w:r>
    </w:p>
    <w:p w14:paraId="6D56CB25" w14:textId="77777777" w:rsidR="00E77941" w:rsidRPr="00662735" w:rsidRDefault="00E77941" w:rsidP="00E77941">
      <w:pPr>
        <w:rPr>
          <w:rFonts w:ascii="Calibri" w:hAnsi="Calibri"/>
        </w:rPr>
      </w:pPr>
    </w:p>
    <w:p w14:paraId="35BC43E7" w14:textId="77777777" w:rsidR="00E77941" w:rsidRPr="000C26B1" w:rsidRDefault="00E77941" w:rsidP="00E77941">
      <w:pPr>
        <w:rPr>
          <w:rFonts w:ascii="Calibri" w:hAnsi="Calibri"/>
          <w:b/>
          <w:sz w:val="32"/>
        </w:rPr>
      </w:pPr>
      <w:r w:rsidRPr="000C26B1">
        <w:rPr>
          <w:rFonts w:ascii="Calibri" w:hAnsi="Calibri"/>
          <w:b/>
          <w:sz w:val="32"/>
        </w:rPr>
        <w:t>VII.</w:t>
      </w:r>
      <w:r w:rsidRPr="000C26B1">
        <w:rPr>
          <w:rFonts w:ascii="Calibri" w:hAnsi="Calibri"/>
          <w:b/>
          <w:sz w:val="32"/>
        </w:rPr>
        <w:tab/>
        <w:t>ENVIRONMENTAL REVIEW</w:t>
      </w:r>
    </w:p>
    <w:p w14:paraId="1285B955" w14:textId="77777777" w:rsidR="00E77941" w:rsidRPr="00662735" w:rsidRDefault="00E77941" w:rsidP="00E77941">
      <w:pPr>
        <w:rPr>
          <w:rFonts w:ascii="Calibri" w:hAnsi="Calibri"/>
        </w:rPr>
      </w:pPr>
    </w:p>
    <w:p w14:paraId="2F239F23" w14:textId="77777777" w:rsidR="00E77941" w:rsidRPr="00662735" w:rsidRDefault="00E77941" w:rsidP="00E77941">
      <w:pPr>
        <w:rPr>
          <w:rFonts w:ascii="Calibri" w:hAnsi="Calibri"/>
        </w:rPr>
      </w:pPr>
      <w:r w:rsidRPr="00662735">
        <w:rPr>
          <w:rFonts w:ascii="Calibri" w:hAnsi="Calibri"/>
        </w:rPr>
        <w:t xml:space="preserve">All NSP assistance is subject to the National Environmental Policy Act of 1969 and related federal environmental authorities and regulations at 24 CFR part 50 or 58.  </w:t>
      </w:r>
    </w:p>
    <w:p w14:paraId="049CD078" w14:textId="77777777" w:rsidR="00E77941" w:rsidRDefault="00E77941" w:rsidP="00E77941">
      <w:pPr>
        <w:rPr>
          <w:rFonts w:ascii="Calibri" w:hAnsi="Calibri"/>
        </w:rPr>
      </w:pPr>
    </w:p>
    <w:p w14:paraId="0EF63B67" w14:textId="77777777" w:rsidR="00E77941" w:rsidRPr="00662735" w:rsidRDefault="00E77941" w:rsidP="00E77941">
      <w:pPr>
        <w:rPr>
          <w:rFonts w:ascii="Calibri" w:hAnsi="Calibri"/>
        </w:rPr>
      </w:pPr>
    </w:p>
    <w:p w14:paraId="17518D8D" w14:textId="77777777" w:rsidR="00E77941" w:rsidRPr="000C26B1" w:rsidRDefault="00E77941" w:rsidP="00E77941">
      <w:pPr>
        <w:rPr>
          <w:rFonts w:ascii="Calibri" w:hAnsi="Calibri"/>
          <w:b/>
          <w:sz w:val="32"/>
        </w:rPr>
      </w:pPr>
      <w:r w:rsidRPr="000C26B1">
        <w:rPr>
          <w:rFonts w:ascii="Calibri" w:hAnsi="Calibri"/>
          <w:b/>
          <w:sz w:val="32"/>
        </w:rPr>
        <w:t>VIII.</w:t>
      </w:r>
      <w:r w:rsidRPr="000C26B1">
        <w:rPr>
          <w:rFonts w:ascii="Calibri" w:hAnsi="Calibri"/>
          <w:b/>
          <w:sz w:val="32"/>
        </w:rPr>
        <w:tab/>
        <w:t>REHABILITATION STANDARDS</w:t>
      </w:r>
    </w:p>
    <w:p w14:paraId="2EB0175E" w14:textId="77777777" w:rsidR="00E77941" w:rsidRPr="00662735" w:rsidRDefault="00E77941" w:rsidP="00E77941">
      <w:pPr>
        <w:rPr>
          <w:rFonts w:ascii="Calibri" w:hAnsi="Calibri"/>
        </w:rPr>
      </w:pPr>
    </w:p>
    <w:p w14:paraId="347D2D04" w14:textId="77777777" w:rsidR="00E77941" w:rsidRPr="00662735" w:rsidRDefault="00E77941" w:rsidP="00E77941">
      <w:pPr>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carry out all NSP-assisted rehabilitation of an abandoned or foreclosed-upon home or residential property in compliance with the </w:t>
      </w:r>
      <w:r w:rsidR="0000657C">
        <w:rPr>
          <w:rFonts w:ascii="Calibri" w:hAnsi="Calibri"/>
        </w:rPr>
        <w:t>Lender</w:t>
      </w:r>
      <w:r>
        <w:rPr>
          <w:rFonts w:ascii="Calibri" w:hAnsi="Calibri"/>
        </w:rPr>
        <w:t xml:space="preserve">’s </w:t>
      </w:r>
      <w:r w:rsidRPr="00662735">
        <w:rPr>
          <w:rFonts w:ascii="Calibri" w:hAnsi="Calibri"/>
        </w:rPr>
        <w:t xml:space="preserve">rehabilitation standards and in accordance with applicable laws, codes, and other requirements relating to housing safety, quality, and habitability, in order to sell, rent, or redevelop such homes and properties.  </w:t>
      </w:r>
    </w:p>
    <w:p w14:paraId="4134D150" w14:textId="77777777" w:rsidR="00E77941" w:rsidRPr="00662735" w:rsidRDefault="00E77941" w:rsidP="00E77941">
      <w:pPr>
        <w:rPr>
          <w:rFonts w:ascii="Calibri" w:hAnsi="Calibri"/>
        </w:rPr>
      </w:pPr>
    </w:p>
    <w:p w14:paraId="224EC241" w14:textId="77777777" w:rsidR="00E77941" w:rsidRPr="00662735" w:rsidRDefault="00E77941" w:rsidP="00E77941">
      <w:pPr>
        <w:rPr>
          <w:rFonts w:ascii="Calibri" w:hAnsi="Calibri"/>
        </w:rPr>
      </w:pPr>
    </w:p>
    <w:p w14:paraId="427F096F" w14:textId="77777777" w:rsidR="00E77941" w:rsidRPr="000C26B1" w:rsidRDefault="00E77941" w:rsidP="00E77941">
      <w:pPr>
        <w:rPr>
          <w:rFonts w:ascii="Calibri" w:hAnsi="Calibri"/>
          <w:b/>
          <w:sz w:val="32"/>
        </w:rPr>
      </w:pPr>
      <w:r>
        <w:rPr>
          <w:rFonts w:ascii="Calibri" w:hAnsi="Calibri"/>
          <w:b/>
          <w:sz w:val="32"/>
        </w:rPr>
        <w:t>I</w:t>
      </w:r>
      <w:r w:rsidRPr="000C26B1">
        <w:rPr>
          <w:rFonts w:ascii="Calibri" w:hAnsi="Calibri"/>
          <w:b/>
          <w:sz w:val="32"/>
        </w:rPr>
        <w:t>X.</w:t>
      </w:r>
      <w:r w:rsidRPr="000C26B1">
        <w:rPr>
          <w:rFonts w:ascii="Calibri" w:hAnsi="Calibri"/>
          <w:b/>
          <w:sz w:val="32"/>
        </w:rPr>
        <w:tab/>
        <w:t>ELIGIBILITY AND ALLOWABLE COSTS</w:t>
      </w:r>
    </w:p>
    <w:p w14:paraId="1E99CEA7" w14:textId="77777777" w:rsidR="00E77941" w:rsidRPr="00662735" w:rsidRDefault="00E77941" w:rsidP="00E77941">
      <w:pPr>
        <w:rPr>
          <w:rFonts w:ascii="Calibri" w:hAnsi="Calibri"/>
          <w:b/>
          <w:sz w:val="28"/>
          <w:u w:val="single"/>
        </w:rPr>
      </w:pPr>
    </w:p>
    <w:p w14:paraId="0D99A2A8" w14:textId="77777777" w:rsidR="00E77941" w:rsidRPr="00662735" w:rsidRDefault="00E77941" w:rsidP="00E77941">
      <w:pPr>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ensure and document that its NSP activities meet eligible use, allowable cost, and eligible activity requirements of NSP.</w:t>
      </w:r>
    </w:p>
    <w:p w14:paraId="5A01AD2B" w14:textId="77777777" w:rsidR="00E77941" w:rsidRPr="00662735" w:rsidRDefault="00E77941" w:rsidP="00E77941">
      <w:pPr>
        <w:rPr>
          <w:rFonts w:ascii="Calibri" w:hAnsi="Calibri"/>
        </w:rPr>
      </w:pPr>
    </w:p>
    <w:p w14:paraId="0D5D35EC" w14:textId="77777777" w:rsidR="00E77941" w:rsidRPr="000C26B1" w:rsidRDefault="00E77941" w:rsidP="00E77941">
      <w:pPr>
        <w:rPr>
          <w:rFonts w:ascii="Calibri" w:hAnsi="Calibri"/>
          <w:b/>
          <w:sz w:val="32"/>
        </w:rPr>
      </w:pPr>
      <w:r w:rsidRPr="00662735">
        <w:rPr>
          <w:rFonts w:ascii="Calibri" w:hAnsi="Calibri"/>
        </w:rPr>
        <w:t xml:space="preserve"> </w:t>
      </w:r>
      <w:r w:rsidRPr="000C26B1">
        <w:rPr>
          <w:rFonts w:ascii="Calibri" w:hAnsi="Calibri"/>
          <w:b/>
          <w:sz w:val="32"/>
        </w:rPr>
        <w:t>X.</w:t>
      </w:r>
      <w:r w:rsidRPr="000C26B1">
        <w:rPr>
          <w:rFonts w:ascii="Calibri" w:hAnsi="Calibri"/>
          <w:b/>
          <w:sz w:val="32"/>
        </w:rPr>
        <w:tab/>
        <w:t>PURCHASE DISCOUNT</w:t>
      </w:r>
    </w:p>
    <w:p w14:paraId="4BEA5668" w14:textId="77777777" w:rsidR="00E77941" w:rsidRPr="00662735" w:rsidRDefault="00E77941" w:rsidP="00E77941">
      <w:pPr>
        <w:rPr>
          <w:rFonts w:ascii="Calibri" w:hAnsi="Calibri"/>
        </w:rPr>
      </w:pPr>
    </w:p>
    <w:p w14:paraId="7801AC0B" w14:textId="77777777" w:rsidR="00E77941" w:rsidRPr="00662735" w:rsidRDefault="00E77941" w:rsidP="00E77941">
      <w:pPr>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acquire property with NSP funds at a minimum discount of one percent for each </w:t>
      </w:r>
      <w:r>
        <w:rPr>
          <w:rFonts w:ascii="Calibri" w:hAnsi="Calibri"/>
        </w:rPr>
        <w:t xml:space="preserve">foreclosed </w:t>
      </w:r>
      <w:r w:rsidRPr="00662735">
        <w:rPr>
          <w:rFonts w:ascii="Calibri" w:hAnsi="Calibri"/>
        </w:rPr>
        <w:t>residential property. This requirement applies to all properties purchased with NSP funds, and the discount must be taken from the current market appraised value.</w:t>
      </w:r>
    </w:p>
    <w:p w14:paraId="73322126" w14:textId="77777777" w:rsidR="00E77941" w:rsidRPr="00662735" w:rsidRDefault="00E77941" w:rsidP="00E77941">
      <w:pPr>
        <w:rPr>
          <w:rFonts w:ascii="Calibri" w:hAnsi="Calibri"/>
        </w:rPr>
      </w:pPr>
    </w:p>
    <w:p w14:paraId="652E9215" w14:textId="77777777" w:rsidR="00E77941" w:rsidRPr="000C26B1" w:rsidRDefault="00E77941" w:rsidP="00E77941">
      <w:pPr>
        <w:rPr>
          <w:rFonts w:ascii="Calibri" w:hAnsi="Calibri"/>
          <w:b/>
          <w:sz w:val="32"/>
        </w:rPr>
      </w:pPr>
      <w:r w:rsidRPr="000C26B1">
        <w:rPr>
          <w:rFonts w:ascii="Calibri" w:hAnsi="Calibri"/>
          <w:b/>
          <w:sz w:val="32"/>
        </w:rPr>
        <w:t>XI.</w:t>
      </w:r>
      <w:r w:rsidRPr="000C26B1">
        <w:rPr>
          <w:rFonts w:ascii="Calibri" w:hAnsi="Calibri"/>
          <w:b/>
          <w:sz w:val="32"/>
        </w:rPr>
        <w:tab/>
        <w:t>EMINENT DOMAIN</w:t>
      </w:r>
    </w:p>
    <w:p w14:paraId="46A72365" w14:textId="77777777" w:rsidR="00E77941" w:rsidRPr="00662735" w:rsidRDefault="00E77941" w:rsidP="00E77941">
      <w:pPr>
        <w:rPr>
          <w:rFonts w:ascii="Calibri" w:hAnsi="Calibri"/>
        </w:rPr>
      </w:pPr>
    </w:p>
    <w:p w14:paraId="1505A586" w14:textId="77777777" w:rsidR="00E77941" w:rsidRPr="00662735" w:rsidRDefault="00E77941" w:rsidP="00E77941">
      <w:pPr>
        <w:rPr>
          <w:rFonts w:ascii="Calibri" w:hAnsi="Calibri"/>
        </w:rPr>
      </w:pPr>
      <w:r w:rsidRPr="00662735">
        <w:rPr>
          <w:rFonts w:ascii="Calibri" w:hAnsi="Calibri"/>
        </w:rPr>
        <w:t xml:space="preserve">The </w:t>
      </w:r>
      <w:r w:rsidR="0000657C">
        <w:rPr>
          <w:rFonts w:ascii="Calibri" w:hAnsi="Calibri"/>
        </w:rPr>
        <w:t>Borrower</w:t>
      </w:r>
      <w:r w:rsidRPr="00662735">
        <w:rPr>
          <w:rFonts w:ascii="Calibri" w:hAnsi="Calibri"/>
        </w:rPr>
        <w:t xml:space="preserve"> will not undertake any involuntary acquisition of property with NSP funds without prior written consent of the Lead Applicant and written opinion of counsel that such acquisition is lawful.</w:t>
      </w:r>
    </w:p>
    <w:p w14:paraId="14ABB244" w14:textId="77777777" w:rsidR="00E77941" w:rsidRPr="00662735" w:rsidRDefault="00E77941" w:rsidP="00E77941">
      <w:pPr>
        <w:rPr>
          <w:rFonts w:ascii="Calibri" w:hAnsi="Calibri"/>
        </w:rPr>
      </w:pPr>
    </w:p>
    <w:p w14:paraId="19E2911B" w14:textId="77777777" w:rsidR="00E77941" w:rsidRPr="00662735" w:rsidRDefault="00E77941" w:rsidP="00E77941">
      <w:pPr>
        <w:rPr>
          <w:rFonts w:ascii="Calibri" w:hAnsi="Calibri"/>
        </w:rPr>
      </w:pPr>
    </w:p>
    <w:p w14:paraId="23E56757" w14:textId="77777777" w:rsidR="00E77941" w:rsidRPr="000C26B1" w:rsidRDefault="00E77941" w:rsidP="00E77941">
      <w:pPr>
        <w:rPr>
          <w:rFonts w:ascii="Calibri" w:hAnsi="Calibri"/>
          <w:b/>
          <w:sz w:val="32"/>
        </w:rPr>
      </w:pPr>
      <w:r w:rsidRPr="000C26B1">
        <w:rPr>
          <w:rFonts w:ascii="Calibri" w:hAnsi="Calibri"/>
          <w:b/>
          <w:sz w:val="32"/>
        </w:rPr>
        <w:t>XI</w:t>
      </w:r>
      <w:r>
        <w:rPr>
          <w:rFonts w:ascii="Calibri" w:hAnsi="Calibri"/>
          <w:b/>
          <w:sz w:val="32"/>
        </w:rPr>
        <w:t>II</w:t>
      </w:r>
      <w:r w:rsidRPr="000C26B1">
        <w:rPr>
          <w:rFonts w:ascii="Calibri" w:hAnsi="Calibri"/>
          <w:b/>
          <w:sz w:val="32"/>
        </w:rPr>
        <w:t>.</w:t>
      </w:r>
      <w:r w:rsidRPr="000C26B1">
        <w:rPr>
          <w:rFonts w:ascii="Calibri" w:hAnsi="Calibri"/>
          <w:b/>
          <w:sz w:val="32"/>
        </w:rPr>
        <w:tab/>
        <w:t>SECTION HEADINGS AND SUBHEADINGS</w:t>
      </w:r>
    </w:p>
    <w:p w14:paraId="32BA46BA" w14:textId="77777777" w:rsidR="00E77941" w:rsidRPr="00662735" w:rsidRDefault="00E77941" w:rsidP="00E77941">
      <w:pPr>
        <w:rPr>
          <w:rFonts w:ascii="Calibri" w:hAnsi="Calibri"/>
        </w:rPr>
      </w:pPr>
    </w:p>
    <w:p w14:paraId="2F382A68" w14:textId="77777777" w:rsidR="00E77941" w:rsidRPr="00662735" w:rsidRDefault="00E77941" w:rsidP="00E77941">
      <w:pPr>
        <w:rPr>
          <w:rFonts w:ascii="Calibri" w:hAnsi="Calibri"/>
        </w:rPr>
      </w:pPr>
      <w:r w:rsidRPr="00662735">
        <w:rPr>
          <w:rFonts w:ascii="Calibri" w:hAnsi="Calibri"/>
        </w:rPr>
        <w:t xml:space="preserve">The section headings and subheadings contained in this Agreement are included for convenience only and shall not limit or otherwise affect the terms of this Agreement.  </w:t>
      </w:r>
    </w:p>
    <w:p w14:paraId="18BFB3A5" w14:textId="77777777" w:rsidR="00E77941" w:rsidRPr="00662735" w:rsidRDefault="00E77941" w:rsidP="00E77941">
      <w:pPr>
        <w:rPr>
          <w:rFonts w:ascii="Calibri" w:hAnsi="Calibri"/>
        </w:rPr>
      </w:pPr>
    </w:p>
    <w:p w14:paraId="0D5B8EF2" w14:textId="77777777" w:rsidR="00E77941" w:rsidRPr="000C26B1" w:rsidRDefault="00E77941" w:rsidP="00E77941">
      <w:pPr>
        <w:rPr>
          <w:rFonts w:ascii="Calibri" w:hAnsi="Calibri"/>
          <w:b/>
          <w:sz w:val="32"/>
        </w:rPr>
      </w:pPr>
      <w:r>
        <w:rPr>
          <w:rFonts w:ascii="Calibri" w:hAnsi="Calibri"/>
          <w:b/>
          <w:sz w:val="32"/>
        </w:rPr>
        <w:t>XIV</w:t>
      </w:r>
      <w:r w:rsidRPr="000C26B1">
        <w:rPr>
          <w:rFonts w:ascii="Calibri" w:hAnsi="Calibri"/>
          <w:b/>
          <w:sz w:val="32"/>
        </w:rPr>
        <w:t>.</w:t>
      </w:r>
      <w:r w:rsidRPr="000C26B1">
        <w:rPr>
          <w:rFonts w:ascii="Calibri" w:hAnsi="Calibri"/>
          <w:b/>
          <w:sz w:val="32"/>
        </w:rPr>
        <w:tab/>
        <w:t>WAIVER</w:t>
      </w:r>
    </w:p>
    <w:p w14:paraId="0C8790C4" w14:textId="77777777" w:rsidR="00E77941" w:rsidRPr="00662735" w:rsidRDefault="00E77941" w:rsidP="00E77941">
      <w:pPr>
        <w:rPr>
          <w:rFonts w:ascii="Calibri" w:hAnsi="Calibri"/>
        </w:rPr>
      </w:pPr>
    </w:p>
    <w:p w14:paraId="47C9612E" w14:textId="77777777" w:rsidR="00E77941" w:rsidRPr="00662735" w:rsidRDefault="00E77941" w:rsidP="00E77941">
      <w:pPr>
        <w:rPr>
          <w:rFonts w:ascii="Calibri" w:hAnsi="Calibri"/>
        </w:rPr>
      </w:pPr>
      <w:r w:rsidRPr="00662735">
        <w:rPr>
          <w:rFonts w:ascii="Calibri" w:hAnsi="Calibri"/>
        </w:rPr>
        <w:t xml:space="preserve">The </w:t>
      </w:r>
      <w:r w:rsidR="0000657C">
        <w:rPr>
          <w:rFonts w:ascii="Calibri" w:hAnsi="Calibri"/>
        </w:rPr>
        <w:t>Lender</w:t>
      </w:r>
      <w:r w:rsidRPr="00662735">
        <w:rPr>
          <w:rFonts w:ascii="Calibri" w:hAnsi="Calibri"/>
        </w:rPr>
        <w:t xml:space="preserve">’s failure to act with respect to a breach by the </w:t>
      </w:r>
      <w:r w:rsidR="0000657C">
        <w:rPr>
          <w:rFonts w:ascii="Calibri" w:hAnsi="Calibri"/>
        </w:rPr>
        <w:t>Borrower</w:t>
      </w:r>
      <w:r w:rsidRPr="00662735">
        <w:rPr>
          <w:rFonts w:ascii="Calibri" w:hAnsi="Calibri"/>
        </w:rPr>
        <w:t xml:space="preserve"> does not waive its right to act with respect to subsequent or similar breaches. The failure of the </w:t>
      </w:r>
      <w:r w:rsidR="0000657C">
        <w:rPr>
          <w:rFonts w:ascii="Calibri" w:hAnsi="Calibri"/>
        </w:rPr>
        <w:t>Lender</w:t>
      </w:r>
      <w:r w:rsidRPr="00662735">
        <w:rPr>
          <w:rFonts w:ascii="Calibri" w:hAnsi="Calibri"/>
        </w:rPr>
        <w:t xml:space="preserve"> to exercise or enforce any right or provision shall not constitute a waiver of such right or provision. </w:t>
      </w:r>
    </w:p>
    <w:p w14:paraId="13A20179" w14:textId="77777777" w:rsidR="00E77941" w:rsidRPr="00662735" w:rsidRDefault="00E77941" w:rsidP="00E77941">
      <w:pPr>
        <w:rPr>
          <w:rFonts w:ascii="Calibri" w:hAnsi="Calibri"/>
        </w:rPr>
      </w:pPr>
    </w:p>
    <w:p w14:paraId="491F37AD" w14:textId="77777777" w:rsidR="00E77941" w:rsidRPr="00662735" w:rsidRDefault="00E77941" w:rsidP="00E77941">
      <w:pPr>
        <w:rPr>
          <w:rFonts w:ascii="Calibri" w:hAnsi="Calibri"/>
        </w:rPr>
      </w:pPr>
    </w:p>
    <w:p w14:paraId="4DA7D4F1" w14:textId="77777777" w:rsidR="00E77941" w:rsidRPr="00662735" w:rsidRDefault="00E77941" w:rsidP="00E77941">
      <w:pPr>
        <w:rPr>
          <w:rFonts w:ascii="Calibri" w:hAnsi="Calibri"/>
        </w:rPr>
      </w:pPr>
    </w:p>
    <w:p w14:paraId="3AA10D60" w14:textId="77777777" w:rsidR="00E77941" w:rsidRPr="00662735" w:rsidRDefault="00E77941" w:rsidP="00E77941">
      <w:pPr>
        <w:rPr>
          <w:rFonts w:ascii="Calibri" w:hAnsi="Calibri"/>
        </w:rPr>
      </w:pPr>
      <w:r w:rsidRPr="00662735">
        <w:rPr>
          <w:rFonts w:ascii="Calibri" w:hAnsi="Calibri"/>
        </w:rPr>
        <w:t xml:space="preserve"> </w:t>
      </w:r>
    </w:p>
    <w:p w14:paraId="4F8ADDF6" w14:textId="77777777" w:rsidR="00E77941" w:rsidRPr="00662735" w:rsidRDefault="00E77941" w:rsidP="00E77941">
      <w:pPr>
        <w:rPr>
          <w:rFonts w:ascii="Calibri" w:hAnsi="Calibri"/>
        </w:rPr>
      </w:pPr>
    </w:p>
    <w:p w14:paraId="1D720827" w14:textId="77777777" w:rsidR="00E77941" w:rsidRPr="00662735" w:rsidRDefault="00E77941" w:rsidP="00E77941">
      <w:pPr>
        <w:rPr>
          <w:rFonts w:ascii="Calibri" w:hAnsi="Calibri"/>
        </w:rPr>
      </w:pPr>
    </w:p>
    <w:p w14:paraId="3AAF7538" w14:textId="77777777" w:rsidR="00E66711" w:rsidRDefault="00E66711" w:rsidP="00447BEB">
      <w:pPr>
        <w:tabs>
          <w:tab w:val="left" w:pos="-720"/>
        </w:tabs>
        <w:suppressAutoHyphens/>
      </w:pPr>
    </w:p>
    <w:sectPr w:rsidR="00E66711">
      <w:headerReference w:type="default" r:id="rId9"/>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BC1EA" w14:textId="77777777" w:rsidR="008C20CE" w:rsidRDefault="008C20CE">
      <w:r>
        <w:separator/>
      </w:r>
    </w:p>
  </w:endnote>
  <w:endnote w:type="continuationSeparator" w:id="0">
    <w:p w14:paraId="6C036E61" w14:textId="77777777" w:rsidR="008C20CE" w:rsidRDefault="008C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3000003" w:usb1="00000000" w:usb2="00000000" w:usb3="00000000" w:csb0="00000001" w:csb1="00000000"/>
  </w:font>
  <w:font w:name="TmsRm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ACD9" w14:textId="77777777" w:rsidR="00FD01AB" w:rsidRDefault="00FD01AB" w:rsidP="00FD01AB">
    <w:pPr>
      <w:pStyle w:val="Footer"/>
      <w:tabs>
        <w:tab w:val="clear" w:pos="4320"/>
        <w:tab w:val="clear" w:pos="8640"/>
        <w:tab w:val="left" w:pos="1500"/>
        <w:tab w:val="left" w:pos="4080"/>
        <w:tab w:val="left" w:pos="7780"/>
      </w:tabs>
      <w:spacing w:line="200" w:lineRule="exact"/>
      <w:ind w:left="2070" w:right="360"/>
      <w:rPr>
        <w:rFonts w:ascii="Arial" w:hAnsi="Arial" w:cs="ArialMT"/>
        <w:sz w:val="18"/>
        <w:szCs w:val="16"/>
      </w:rPr>
    </w:pPr>
    <w:r w:rsidRPr="00197CCC">
      <w:rPr>
        <w:rFonts w:ascii="Arial" w:hAnsi="Arial" w:cs="ArialMT"/>
        <w:sz w:val="18"/>
        <w:szCs w:val="16"/>
      </w:rPr>
      <w:t>U.S. Department of Housing and Urban Development</w:t>
    </w:r>
  </w:p>
  <w:p w14:paraId="7FFDF51E" w14:textId="5259702A" w:rsidR="004D6AEA" w:rsidRPr="00FD01AB" w:rsidRDefault="00FD01AB" w:rsidP="0005425F">
    <w:pPr>
      <w:pStyle w:val="Footer"/>
      <w:tabs>
        <w:tab w:val="clear" w:pos="4320"/>
        <w:tab w:val="clear" w:pos="8640"/>
        <w:tab w:val="left" w:pos="1500"/>
        <w:tab w:val="left" w:pos="4080"/>
        <w:tab w:val="left" w:pos="7780"/>
      </w:tabs>
      <w:spacing w:line="200" w:lineRule="exact"/>
      <w:ind w:left="2070" w:right="360"/>
    </w:pPr>
    <w:r>
      <w:rPr>
        <w:rFonts w:ascii="Arial" w:hAnsi="Arial" w:cs="ArialMT"/>
        <w:sz w:val="18"/>
        <w:szCs w:val="16"/>
      </w:rPr>
      <w:t>Neighborhood Stabilization Program</w:t>
    </w:r>
    <w:r w:rsidR="00CA7DD0">
      <w:rPr>
        <w:noProof/>
      </w:rPr>
      <w:drawing>
        <wp:anchor distT="0" distB="0" distL="114300" distR="114300" simplePos="0" relativeHeight="251657728" behindDoc="1" locked="0" layoutInCell="1" allowOverlap="1" wp14:anchorId="5CFB2289" wp14:editId="052E0A9A">
          <wp:simplePos x="0" y="0"/>
          <wp:positionH relativeFrom="page">
            <wp:align>left</wp:align>
          </wp:positionH>
          <wp:positionV relativeFrom="page">
            <wp:align>top</wp:align>
          </wp:positionV>
          <wp:extent cx="7853045" cy="100584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3045"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3D66" w14:textId="77777777" w:rsidR="00FD01AB" w:rsidRDefault="00FD01AB" w:rsidP="00447BEB">
    <w:pPr>
      <w:pStyle w:val="Footer"/>
      <w:pBdr>
        <w:top w:val="single" w:sz="4" w:space="1" w:color="auto"/>
      </w:pBdr>
      <w:tabs>
        <w:tab w:val="clear" w:pos="8640"/>
        <w:tab w:val="right" w:pos="9900"/>
      </w:tabs>
    </w:pPr>
    <w:r>
      <w:rPr>
        <w:b/>
        <w:bCs/>
        <w:snapToGrid w:val="0"/>
      </w:rPr>
      <w:t>Construction and Permanent Loan Agreement</w:t>
    </w:r>
    <w:r>
      <w:rPr>
        <w:snapToGrid w:val="0"/>
      </w:rPr>
      <w:t xml:space="preserve"> </w:t>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sidR="00DB47C3">
      <w:rPr>
        <w:noProof/>
        <w:snapToGrid w:val="0"/>
      </w:rPr>
      <w:t>1</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085F8" w14:textId="77777777" w:rsidR="008C20CE" w:rsidRDefault="008C20CE">
      <w:r>
        <w:separator/>
      </w:r>
    </w:p>
  </w:footnote>
  <w:footnote w:type="continuationSeparator" w:id="0">
    <w:p w14:paraId="1337310D" w14:textId="77777777" w:rsidR="008C20CE" w:rsidRDefault="008C2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6C45" w14:textId="77777777" w:rsidR="004D6AEA" w:rsidRDefault="004D6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7553"/>
    <w:multiLevelType w:val="multilevel"/>
    <w:tmpl w:val="28F6B8B8"/>
    <w:lvl w:ilvl="0">
      <w:start w:val="1"/>
      <w:numFmt w:val="decimal"/>
      <w:suff w:val="space"/>
      <w:lvlText w:val="%1."/>
      <w:lvlJc w:val="left"/>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firstLine="360"/>
      </w:pPr>
    </w:lvl>
    <w:lvl w:ilvl="2">
      <w:start w:val="1"/>
      <w:numFmt w:val="decimal"/>
      <w:suff w:val="space"/>
      <w:lvlText w:val="%3)"/>
      <w:lvlJc w:val="left"/>
      <w:pPr>
        <w:ind w:firstLine="720"/>
      </w:pPr>
    </w:lvl>
    <w:lvl w:ilvl="3">
      <w:start w:val="1"/>
      <w:numFmt w:val="lowerLetter"/>
      <w:suff w:val="space"/>
      <w:lvlText w:val="%4)"/>
      <w:lvlJc w:val="left"/>
      <w:pPr>
        <w:ind w:firstLine="1080"/>
      </w:pPr>
    </w:lvl>
    <w:lvl w:ilvl="4">
      <w:start w:val="1"/>
      <w:numFmt w:val="lowerRoman"/>
      <w:suff w:val="space"/>
      <w:lvlText w:val="%5)"/>
      <w:lvlJc w:val="left"/>
      <w:pPr>
        <w:ind w:firstLine="1440"/>
      </w:pPr>
    </w:lvl>
    <w:lvl w:ilvl="5">
      <w:start w:val="1"/>
      <w:numFmt w:val="decimal"/>
      <w:lvlText w:val="(%6)"/>
      <w:lvlJc w:val="left"/>
      <w:pPr>
        <w:tabs>
          <w:tab w:val="num" w:pos="2520"/>
        </w:tabs>
        <w:ind w:firstLine="1800"/>
      </w:pPr>
    </w:lvl>
    <w:lvl w:ilvl="6">
      <w:start w:val="1"/>
      <w:numFmt w:val="lowerLetter"/>
      <w:lvlText w:val="(%7)"/>
      <w:lvlJc w:val="left"/>
      <w:pPr>
        <w:tabs>
          <w:tab w:val="num" w:pos="2880"/>
        </w:tabs>
        <w:ind w:firstLine="2160"/>
      </w:pPr>
    </w:lvl>
    <w:lvl w:ilvl="7">
      <w:start w:val="1"/>
      <w:numFmt w:val="lowerRoman"/>
      <w:lvlText w:val="%8."/>
      <w:lvlJc w:val="left"/>
      <w:pPr>
        <w:tabs>
          <w:tab w:val="num" w:pos="3240"/>
        </w:tabs>
        <w:ind w:firstLine="2520"/>
      </w:pPr>
    </w:lvl>
    <w:lvl w:ilvl="8">
      <w:start w:val="1"/>
      <w:numFmt w:val="lowerRoman"/>
      <w:lvlRestart w:val="0"/>
      <w:suff w:val="space"/>
      <w:lvlText w:val="(%9)"/>
      <w:lvlJc w:val="left"/>
      <w:pPr>
        <w:ind w:firstLine="2880"/>
      </w:pPr>
    </w:lvl>
  </w:abstractNum>
  <w:abstractNum w:abstractNumId="1" w15:restartNumberingAfterBreak="0">
    <w:nsid w:val="25D21277"/>
    <w:multiLevelType w:val="multilevel"/>
    <w:tmpl w:val="28F6B8B8"/>
    <w:lvl w:ilvl="0">
      <w:start w:val="1"/>
      <w:numFmt w:val="decimal"/>
      <w:suff w:val="space"/>
      <w:lvlText w:val="%1."/>
      <w:lvlJc w:val="left"/>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firstLine="360"/>
      </w:pPr>
    </w:lvl>
    <w:lvl w:ilvl="2">
      <w:start w:val="1"/>
      <w:numFmt w:val="decimal"/>
      <w:suff w:val="space"/>
      <w:lvlText w:val="%3)"/>
      <w:lvlJc w:val="left"/>
      <w:pPr>
        <w:ind w:firstLine="720"/>
      </w:pPr>
    </w:lvl>
    <w:lvl w:ilvl="3">
      <w:start w:val="1"/>
      <w:numFmt w:val="lowerLetter"/>
      <w:suff w:val="space"/>
      <w:lvlText w:val="%4)"/>
      <w:lvlJc w:val="left"/>
      <w:pPr>
        <w:ind w:firstLine="1080"/>
      </w:pPr>
    </w:lvl>
    <w:lvl w:ilvl="4">
      <w:start w:val="1"/>
      <w:numFmt w:val="lowerRoman"/>
      <w:suff w:val="space"/>
      <w:lvlText w:val="%5)"/>
      <w:lvlJc w:val="left"/>
      <w:pPr>
        <w:ind w:firstLine="1440"/>
      </w:pPr>
    </w:lvl>
    <w:lvl w:ilvl="5">
      <w:start w:val="1"/>
      <w:numFmt w:val="decimal"/>
      <w:lvlText w:val="(%6)"/>
      <w:lvlJc w:val="left"/>
      <w:pPr>
        <w:tabs>
          <w:tab w:val="num" w:pos="2520"/>
        </w:tabs>
        <w:ind w:firstLine="1800"/>
      </w:pPr>
    </w:lvl>
    <w:lvl w:ilvl="6">
      <w:start w:val="1"/>
      <w:numFmt w:val="lowerLetter"/>
      <w:lvlText w:val="(%7)"/>
      <w:lvlJc w:val="left"/>
      <w:pPr>
        <w:tabs>
          <w:tab w:val="num" w:pos="2880"/>
        </w:tabs>
        <w:ind w:firstLine="2160"/>
      </w:pPr>
    </w:lvl>
    <w:lvl w:ilvl="7">
      <w:start w:val="1"/>
      <w:numFmt w:val="lowerRoman"/>
      <w:lvlText w:val="%8."/>
      <w:lvlJc w:val="left"/>
      <w:pPr>
        <w:tabs>
          <w:tab w:val="num" w:pos="3240"/>
        </w:tabs>
        <w:ind w:firstLine="2520"/>
      </w:pPr>
    </w:lvl>
    <w:lvl w:ilvl="8">
      <w:start w:val="1"/>
      <w:numFmt w:val="lowerRoman"/>
      <w:lvlRestart w:val="0"/>
      <w:suff w:val="space"/>
      <w:lvlText w:val="(%9)"/>
      <w:lvlJc w:val="left"/>
      <w:pPr>
        <w:ind w:firstLine="2880"/>
      </w:pPr>
    </w:lvl>
  </w:abstractNum>
  <w:abstractNum w:abstractNumId="2" w15:restartNumberingAfterBreak="0">
    <w:nsid w:val="27C323AE"/>
    <w:multiLevelType w:val="hybridMultilevel"/>
    <w:tmpl w:val="D0D2A46E"/>
    <w:lvl w:ilvl="0" w:tplc="55B80FC8">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30DE6C2D"/>
    <w:multiLevelType w:val="multilevel"/>
    <w:tmpl w:val="9ECC9BD8"/>
    <w:lvl w:ilvl="0">
      <w:start w:val="1"/>
      <w:numFmt w:val="decimal"/>
      <w:pStyle w:val="LegalDeptgeneraloutline"/>
      <w:suff w:val="space"/>
      <w:lvlText w:val="%1."/>
      <w:lvlJc w:val="left"/>
      <w:rPr>
        <w:rFonts w:hint="default"/>
      </w:rPr>
    </w:lvl>
    <w:lvl w:ilvl="1">
      <w:start w:val="1"/>
      <w:numFmt w:val="lowerLetter"/>
      <w:suff w:val="space"/>
      <w:lvlText w:val="%2)"/>
      <w:lvlJc w:val="left"/>
      <w:pPr>
        <w:ind w:firstLine="360"/>
      </w:pPr>
      <w:rPr>
        <w:rFonts w:hint="default"/>
      </w:rPr>
    </w:lvl>
    <w:lvl w:ilvl="2">
      <w:start w:val="1"/>
      <w:numFmt w:val="lowerLetter"/>
      <w:suff w:val="space"/>
      <w:lvlText w:val="%3)"/>
      <w:lvlJc w:val="left"/>
      <w:pPr>
        <w:ind w:firstLine="720"/>
      </w:pPr>
      <w:rPr>
        <w:rFonts w:hint="default"/>
      </w:rPr>
    </w:lvl>
    <w:lvl w:ilvl="3">
      <w:start w:val="1"/>
      <w:numFmt w:val="lowerRoman"/>
      <w:suff w:val="space"/>
      <w:lvlText w:val="(%4)"/>
      <w:lvlJc w:val="left"/>
      <w:pPr>
        <w:ind w:firstLine="1080"/>
      </w:pPr>
      <w:rPr>
        <w:rFonts w:hint="default"/>
      </w:rPr>
    </w:lvl>
    <w:lvl w:ilvl="4">
      <w:start w:val="1"/>
      <w:numFmt w:val="lowerLetter"/>
      <w:suff w:val="space"/>
      <w:lvlText w:val="(%5)"/>
      <w:lvlJc w:val="left"/>
      <w:pPr>
        <w:ind w:firstLine="144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6200EEE"/>
    <w:multiLevelType w:val="multilevel"/>
    <w:tmpl w:val="28F6B8B8"/>
    <w:lvl w:ilvl="0">
      <w:start w:val="1"/>
      <w:numFmt w:val="decimal"/>
      <w:suff w:val="space"/>
      <w:lvlText w:val="%1."/>
      <w:lvlJc w:val="left"/>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firstLine="360"/>
      </w:pPr>
    </w:lvl>
    <w:lvl w:ilvl="2">
      <w:start w:val="1"/>
      <w:numFmt w:val="decimal"/>
      <w:suff w:val="space"/>
      <w:lvlText w:val="%3)"/>
      <w:lvlJc w:val="left"/>
      <w:pPr>
        <w:ind w:firstLine="720"/>
      </w:pPr>
    </w:lvl>
    <w:lvl w:ilvl="3">
      <w:start w:val="1"/>
      <w:numFmt w:val="lowerLetter"/>
      <w:suff w:val="space"/>
      <w:lvlText w:val="%4)"/>
      <w:lvlJc w:val="left"/>
      <w:pPr>
        <w:ind w:firstLine="1080"/>
      </w:pPr>
    </w:lvl>
    <w:lvl w:ilvl="4">
      <w:start w:val="1"/>
      <w:numFmt w:val="lowerRoman"/>
      <w:suff w:val="space"/>
      <w:lvlText w:val="%5)"/>
      <w:lvlJc w:val="left"/>
      <w:pPr>
        <w:ind w:firstLine="1440"/>
      </w:pPr>
    </w:lvl>
    <w:lvl w:ilvl="5">
      <w:start w:val="1"/>
      <w:numFmt w:val="decimal"/>
      <w:lvlText w:val="(%6)"/>
      <w:lvlJc w:val="left"/>
      <w:pPr>
        <w:tabs>
          <w:tab w:val="num" w:pos="2520"/>
        </w:tabs>
        <w:ind w:firstLine="1800"/>
      </w:pPr>
    </w:lvl>
    <w:lvl w:ilvl="6">
      <w:start w:val="1"/>
      <w:numFmt w:val="lowerLetter"/>
      <w:lvlText w:val="(%7)"/>
      <w:lvlJc w:val="left"/>
      <w:pPr>
        <w:tabs>
          <w:tab w:val="num" w:pos="2880"/>
        </w:tabs>
        <w:ind w:firstLine="2160"/>
      </w:pPr>
    </w:lvl>
    <w:lvl w:ilvl="7">
      <w:start w:val="1"/>
      <w:numFmt w:val="lowerRoman"/>
      <w:lvlText w:val="%8."/>
      <w:lvlJc w:val="left"/>
      <w:pPr>
        <w:tabs>
          <w:tab w:val="num" w:pos="3240"/>
        </w:tabs>
        <w:ind w:firstLine="2520"/>
      </w:pPr>
    </w:lvl>
    <w:lvl w:ilvl="8">
      <w:start w:val="1"/>
      <w:numFmt w:val="lowerRoman"/>
      <w:lvlRestart w:val="0"/>
      <w:suff w:val="space"/>
      <w:lvlText w:val="(%9)"/>
      <w:lvlJc w:val="left"/>
      <w:pPr>
        <w:ind w:firstLine="2880"/>
      </w:pPr>
    </w:lvl>
  </w:abstractNum>
  <w:abstractNum w:abstractNumId="5" w15:restartNumberingAfterBreak="0">
    <w:nsid w:val="4CD72718"/>
    <w:multiLevelType w:val="multilevel"/>
    <w:tmpl w:val="F7D8C348"/>
    <w:lvl w:ilvl="0">
      <w:start w:val="1"/>
      <w:numFmt w:val="decimal"/>
      <w:lvlText w:val="%1."/>
      <w:legacy w:legacy="1" w:legacySpace="120" w:legacyIndent="360"/>
      <w:lvlJc w:val="left"/>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 w15:restartNumberingAfterBreak="0">
    <w:nsid w:val="5D171724"/>
    <w:multiLevelType w:val="singleLevel"/>
    <w:tmpl w:val="665405BE"/>
    <w:lvl w:ilvl="0">
      <w:start w:val="1"/>
      <w:numFmt w:val="upperLetter"/>
      <w:lvlText w:val="%1."/>
      <w:lvlJc w:val="left"/>
      <w:pPr>
        <w:tabs>
          <w:tab w:val="num" w:pos="360"/>
        </w:tabs>
      </w:pPr>
    </w:lvl>
  </w:abstractNum>
  <w:abstractNum w:abstractNumId="7" w15:restartNumberingAfterBreak="0">
    <w:nsid w:val="6DD84701"/>
    <w:multiLevelType w:val="multilevel"/>
    <w:tmpl w:val="4C12D9EC"/>
    <w:lvl w:ilvl="0">
      <w:start w:val="1"/>
      <w:numFmt w:val="decimal"/>
      <w:lvlText w:val="%1."/>
      <w:lvlJc w:val="left"/>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rPr>
        <w:b w:val="0"/>
        <w:bCs w:val="0"/>
        <w:i w:val="0"/>
        <w:iCs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rPr>
        <w:b w:val="0"/>
        <w:bCs w:val="0"/>
        <w:i w:val="0"/>
        <w:iCs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b w:val="0"/>
        <w:bCs w:val="0"/>
        <w:i w:val="0"/>
        <w:iCs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60"/>
        </w:tabs>
        <w:ind w:firstLine="2520"/>
      </w:pPr>
    </w:lvl>
    <w:lvl w:ilvl="8">
      <w:start w:val="1"/>
      <w:numFmt w:val="decimal"/>
      <w:lvlText w:val="%1.%2.%3.%4.%5.%6.%7.%8.%9."/>
      <w:lvlJc w:val="left"/>
      <w:pPr>
        <w:tabs>
          <w:tab w:val="num" w:pos="4680"/>
        </w:tabs>
        <w:ind w:firstLine="2880"/>
      </w:pPr>
    </w:lvl>
  </w:abstractNum>
  <w:abstractNum w:abstractNumId="8" w15:restartNumberingAfterBreak="0">
    <w:nsid w:val="6DDD0F2D"/>
    <w:multiLevelType w:val="multilevel"/>
    <w:tmpl w:val="5BF4FC56"/>
    <w:lvl w:ilvl="0">
      <w:start w:val="1"/>
      <w:numFmt w:val="decimal"/>
      <w:lvlText w:val="%1."/>
      <w:lvlJc w:val="left"/>
      <w:pPr>
        <w:tabs>
          <w:tab w:val="num" w:pos="360"/>
        </w:tabs>
      </w:pPr>
      <w:rPr>
        <w:rFonts w:hint="default"/>
        <w:b w:val="0"/>
        <w:bCs w:val="0"/>
      </w:rPr>
    </w:lvl>
    <w:lvl w:ilvl="1">
      <w:start w:val="1"/>
      <w:numFmt w:val="decimal"/>
      <w:lvlText w:val="%1.%2."/>
      <w:lvlJc w:val="left"/>
      <w:pPr>
        <w:tabs>
          <w:tab w:val="num" w:pos="792"/>
        </w:tabs>
        <w:ind w:firstLine="360"/>
      </w:pPr>
      <w:rPr>
        <w:rFonts w:hint="default"/>
        <w:b w:val="0"/>
        <w:bCs w:val="0"/>
      </w:rPr>
    </w:lvl>
    <w:lvl w:ilvl="2">
      <w:start w:val="1"/>
      <w:numFmt w:val="decimal"/>
      <w:lvlText w:val="%1.%2.%3."/>
      <w:lvlJc w:val="left"/>
      <w:pPr>
        <w:tabs>
          <w:tab w:val="num" w:pos="1224"/>
        </w:tabs>
        <w:ind w:firstLine="720"/>
      </w:pPr>
      <w:rPr>
        <w:rFonts w:hint="default"/>
      </w:rPr>
    </w:lvl>
    <w:lvl w:ilvl="3">
      <w:start w:val="1"/>
      <w:numFmt w:val="lowerLetter"/>
      <w:lvlText w:val="%4.  "/>
      <w:lvlJc w:val="left"/>
      <w:pPr>
        <w:tabs>
          <w:tab w:val="num" w:pos="1800"/>
        </w:tabs>
        <w:ind w:firstLine="1080"/>
      </w:pPr>
      <w:rPr>
        <w:rFonts w:hint="default"/>
      </w:rPr>
    </w:lvl>
    <w:lvl w:ilvl="4">
      <w:start w:val="1"/>
      <w:numFmt w:val="lowerRoman"/>
      <w:lvlText w:val="%5.  "/>
      <w:lvlJc w:val="left"/>
      <w:pPr>
        <w:tabs>
          <w:tab w:val="num" w:pos="2520"/>
        </w:tabs>
        <w:ind w:firstLine="1440"/>
      </w:pPr>
      <w:rPr>
        <w:rFonts w:hint="default"/>
      </w:rPr>
    </w:lvl>
    <w:lvl w:ilvl="5">
      <w:start w:val="1"/>
      <w:numFmt w:val="lowerLetter"/>
      <w:lvlText w:val="%6)  "/>
      <w:lvlJc w:val="left"/>
      <w:pPr>
        <w:tabs>
          <w:tab w:val="num" w:pos="2880"/>
        </w:tabs>
        <w:ind w:firstLine="1800"/>
      </w:pPr>
      <w:rPr>
        <w:rFonts w:hint="default"/>
      </w:rPr>
    </w:lvl>
    <w:lvl w:ilvl="6">
      <w:start w:val="1"/>
      <w:numFmt w:val="decimal"/>
      <w:lvlText w:val="%7)  "/>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791450DC"/>
    <w:multiLevelType w:val="hybridMultilevel"/>
    <w:tmpl w:val="3132D0C0"/>
    <w:lvl w:ilvl="0" w:tplc="C8AA9F14">
      <w:start w:val="1"/>
      <w:numFmt w:val="upperLetter"/>
      <w:lvlText w:val="%1."/>
      <w:lvlJc w:val="left"/>
      <w:pPr>
        <w:ind w:left="1440" w:hanging="72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0720066">
    <w:abstractNumId w:val="7"/>
  </w:num>
  <w:num w:numId="2" w16cid:durableId="161550172">
    <w:abstractNumId w:val="6"/>
  </w:num>
  <w:num w:numId="3" w16cid:durableId="2141459692">
    <w:abstractNumId w:val="8"/>
  </w:num>
  <w:num w:numId="4" w16cid:durableId="1454440452">
    <w:abstractNumId w:val="3"/>
  </w:num>
  <w:num w:numId="5" w16cid:durableId="1101144176">
    <w:abstractNumId w:val="0"/>
  </w:num>
  <w:num w:numId="6" w16cid:durableId="567113634">
    <w:abstractNumId w:val="5"/>
  </w:num>
  <w:num w:numId="7" w16cid:durableId="1108039894">
    <w:abstractNumId w:val="5"/>
  </w:num>
  <w:num w:numId="8" w16cid:durableId="1669212075">
    <w:abstractNumId w:val="1"/>
  </w:num>
  <w:num w:numId="9" w16cid:durableId="180971467">
    <w:abstractNumId w:val="4"/>
  </w:num>
  <w:num w:numId="10" w16cid:durableId="859776112">
    <w:abstractNumId w:val="9"/>
  </w:num>
  <w:num w:numId="11" w16cid:durableId="43988226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AD"/>
    <w:rsid w:val="0000657C"/>
    <w:rsid w:val="000253F9"/>
    <w:rsid w:val="0005425F"/>
    <w:rsid w:val="00072E6D"/>
    <w:rsid w:val="000927A6"/>
    <w:rsid w:val="00097EEE"/>
    <w:rsid w:val="001206BA"/>
    <w:rsid w:val="00172B73"/>
    <w:rsid w:val="001C4519"/>
    <w:rsid w:val="001F3FFF"/>
    <w:rsid w:val="001F6E4C"/>
    <w:rsid w:val="0024446D"/>
    <w:rsid w:val="00261FE9"/>
    <w:rsid w:val="00287153"/>
    <w:rsid w:val="002A4791"/>
    <w:rsid w:val="002E55D2"/>
    <w:rsid w:val="00402F9F"/>
    <w:rsid w:val="00416BBB"/>
    <w:rsid w:val="00447BEB"/>
    <w:rsid w:val="00464581"/>
    <w:rsid w:val="004B5332"/>
    <w:rsid w:val="004B6315"/>
    <w:rsid w:val="004C45A5"/>
    <w:rsid w:val="004D6AEA"/>
    <w:rsid w:val="00582260"/>
    <w:rsid w:val="005944B9"/>
    <w:rsid w:val="00660B72"/>
    <w:rsid w:val="00677E72"/>
    <w:rsid w:val="00681149"/>
    <w:rsid w:val="006822F1"/>
    <w:rsid w:val="006C2DB5"/>
    <w:rsid w:val="006C4226"/>
    <w:rsid w:val="006C58E4"/>
    <w:rsid w:val="006D5516"/>
    <w:rsid w:val="00722A53"/>
    <w:rsid w:val="00725222"/>
    <w:rsid w:val="0075314E"/>
    <w:rsid w:val="00766C33"/>
    <w:rsid w:val="007E073D"/>
    <w:rsid w:val="0083756C"/>
    <w:rsid w:val="00851827"/>
    <w:rsid w:val="00871523"/>
    <w:rsid w:val="008C20CE"/>
    <w:rsid w:val="008F1C04"/>
    <w:rsid w:val="00901FCF"/>
    <w:rsid w:val="00921863"/>
    <w:rsid w:val="009278AA"/>
    <w:rsid w:val="0096613C"/>
    <w:rsid w:val="009921FC"/>
    <w:rsid w:val="00A14199"/>
    <w:rsid w:val="00AE73B6"/>
    <w:rsid w:val="00AF4544"/>
    <w:rsid w:val="00AF45C8"/>
    <w:rsid w:val="00B06CF1"/>
    <w:rsid w:val="00B10595"/>
    <w:rsid w:val="00B12932"/>
    <w:rsid w:val="00BC17AE"/>
    <w:rsid w:val="00CA7DD0"/>
    <w:rsid w:val="00CB20AD"/>
    <w:rsid w:val="00D05161"/>
    <w:rsid w:val="00D273AE"/>
    <w:rsid w:val="00D42E7F"/>
    <w:rsid w:val="00D90174"/>
    <w:rsid w:val="00DB18B8"/>
    <w:rsid w:val="00DB47C3"/>
    <w:rsid w:val="00DE0D2E"/>
    <w:rsid w:val="00DF3BB0"/>
    <w:rsid w:val="00E0719E"/>
    <w:rsid w:val="00E10EDE"/>
    <w:rsid w:val="00E14841"/>
    <w:rsid w:val="00E66711"/>
    <w:rsid w:val="00E67B0A"/>
    <w:rsid w:val="00E77941"/>
    <w:rsid w:val="00E968EC"/>
    <w:rsid w:val="00ED00E8"/>
    <w:rsid w:val="00F1663F"/>
    <w:rsid w:val="00F70423"/>
    <w:rsid w:val="00F71EA3"/>
    <w:rsid w:val="00FD01A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7853CFEE"/>
  <w15:chartTrackingRefBased/>
  <w15:docId w15:val="{3A77AC81-52E4-4A5B-87C0-3054F3DDA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SA"/>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jc w:val="center"/>
      <w:outlineLvl w:val="1"/>
    </w:pPr>
    <w:rPr>
      <w:rFonts w:ascii="Arial" w:hAnsi="Arial" w:cs="Arial"/>
      <w:b/>
      <w:bCs/>
      <w:color w:val="FFFFFF"/>
      <w:sz w:val="24"/>
      <w:szCs w:val="24"/>
    </w:rPr>
  </w:style>
  <w:style w:type="paragraph" w:styleId="Heading3">
    <w:name w:val="heading 3"/>
    <w:basedOn w:val="Normal"/>
    <w:next w:val="Normal"/>
    <w:qFormat/>
    <w:pPr>
      <w:keepNext/>
      <w:widowControl w:val="0"/>
      <w:tabs>
        <w:tab w:val="left" w:pos="-720"/>
      </w:tabs>
      <w:suppressAutoHyphens/>
      <w:outlineLvl w:val="2"/>
    </w:pPr>
    <w:rPr>
      <w:rFonts w:ascii="Arial" w:hAnsi="Arial" w:cs="Arial"/>
      <w:b/>
      <w:bCs/>
      <w:smallCaps/>
      <w:color w:val="FFFFFF"/>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tabs>
        <w:tab w:val="center" w:pos="4680"/>
      </w:tabs>
      <w:suppressAutoHyphens/>
      <w:ind w:left="-90"/>
      <w:jc w:val="center"/>
    </w:pPr>
    <w:rPr>
      <w:b/>
      <w:bCs/>
      <w:smallCaps/>
      <w:sz w:val="24"/>
      <w:szCs w:val="24"/>
    </w:rPr>
  </w:style>
  <w:style w:type="paragraph" w:styleId="EndnoteText">
    <w:name w:val="endnote text"/>
    <w:basedOn w:val="Normal"/>
    <w:semiHidden/>
    <w:pPr>
      <w:widowControl w:val="0"/>
    </w:pPr>
    <w:rPr>
      <w:rFonts w:ascii="Courier New" w:hAnsi="Courier New" w:cs="Courier New"/>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basedOn w:val="DefaultParagraphFont"/>
    <w:semiHidden/>
    <w:rsid w:val="00EC6070"/>
    <w:rPr>
      <w:sz w:val="16"/>
      <w:szCs w:val="16"/>
    </w:rPr>
  </w:style>
  <w:style w:type="paragraph" w:styleId="CommentText">
    <w:name w:val="annotation text"/>
    <w:basedOn w:val="Normal"/>
    <w:link w:val="CommentTextChar"/>
    <w:semiHidden/>
    <w:rsid w:val="00EC6070"/>
  </w:style>
  <w:style w:type="paragraph" w:styleId="BalloonText">
    <w:name w:val="Balloon Text"/>
    <w:basedOn w:val="Normal"/>
    <w:semiHidden/>
    <w:rsid w:val="00EC6070"/>
    <w:rPr>
      <w:rFonts w:ascii="Tahoma" w:hAnsi="Tahoma" w:cs="Tahoma"/>
      <w:sz w:val="16"/>
      <w:szCs w:val="16"/>
    </w:rPr>
  </w:style>
  <w:style w:type="paragraph" w:customStyle="1" w:styleId="LegalDeptgeneraloutline">
    <w:name w:val="Legal Dept general outline"/>
    <w:basedOn w:val="Normal"/>
    <w:rsid w:val="00801A32"/>
    <w:pPr>
      <w:widowControl w:val="0"/>
      <w:numPr>
        <w:numId w:val="4"/>
      </w:numPr>
    </w:pPr>
    <w:rPr>
      <w:rFonts w:ascii="Times" w:hAnsi="Times" w:cs="Times"/>
      <w:sz w:val="24"/>
      <w:szCs w:val="24"/>
    </w:rPr>
  </w:style>
  <w:style w:type="character" w:styleId="PageNumber">
    <w:name w:val="page number"/>
    <w:basedOn w:val="DefaultParagraphFont"/>
    <w:rsid w:val="00801A32"/>
  </w:style>
  <w:style w:type="paragraph" w:styleId="PlainText">
    <w:name w:val="Plain Text"/>
    <w:basedOn w:val="Normal"/>
    <w:link w:val="PlainTextChar"/>
    <w:rsid w:val="00DB18B8"/>
    <w:rPr>
      <w:rFonts w:ascii="Courier New" w:hAnsi="Courier New" w:cs="Courier New"/>
    </w:rPr>
  </w:style>
  <w:style w:type="table" w:styleId="TableGrid">
    <w:name w:val="Table Grid"/>
    <w:basedOn w:val="TableNormal"/>
    <w:rsid w:val="00DB18B8"/>
    <w:rPr>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semiHidden/>
    <w:rsid w:val="00447BEB"/>
    <w:pPr>
      <w:widowControl w:val="0"/>
      <w:tabs>
        <w:tab w:val="right" w:pos="9360"/>
      </w:tabs>
      <w:suppressAutoHyphens/>
    </w:pPr>
    <w:rPr>
      <w:rFonts w:ascii="Courier New" w:hAnsi="Courier New" w:cs="Courier New"/>
    </w:rPr>
  </w:style>
  <w:style w:type="paragraph" w:styleId="BlockText">
    <w:name w:val="Block Text"/>
    <w:basedOn w:val="Normal"/>
    <w:rsid w:val="00447BEB"/>
    <w:pPr>
      <w:widowControl w:val="0"/>
      <w:tabs>
        <w:tab w:val="left" w:pos="-720"/>
      </w:tabs>
      <w:suppressAutoHyphens/>
      <w:ind w:left="113" w:right="113"/>
      <w:jc w:val="center"/>
    </w:pPr>
    <w:rPr>
      <w:spacing w:val="-2"/>
    </w:rPr>
  </w:style>
  <w:style w:type="paragraph" w:styleId="BodyTextIndent">
    <w:name w:val="Body Text Indent"/>
    <w:basedOn w:val="Normal"/>
    <w:rsid w:val="00447BEB"/>
    <w:pPr>
      <w:keepNext/>
      <w:keepLines/>
      <w:widowControl w:val="0"/>
      <w:tabs>
        <w:tab w:val="left" w:pos="-720"/>
      </w:tabs>
      <w:suppressAutoHyphens/>
      <w:jc w:val="both"/>
    </w:pPr>
    <w:rPr>
      <w:spacing w:val="-2"/>
    </w:rPr>
  </w:style>
  <w:style w:type="paragraph" w:styleId="BodyText">
    <w:name w:val="Body Text"/>
    <w:basedOn w:val="Normal"/>
    <w:rsid w:val="00447BEB"/>
    <w:pPr>
      <w:widowControl w:val="0"/>
      <w:tabs>
        <w:tab w:val="left" w:pos="-720"/>
      </w:tabs>
      <w:suppressAutoHyphens/>
    </w:pPr>
  </w:style>
  <w:style w:type="character" w:styleId="Strong">
    <w:name w:val="Strong"/>
    <w:basedOn w:val="DefaultParagraphFont"/>
    <w:qFormat/>
    <w:rsid w:val="00447BEB"/>
    <w:rPr>
      <w:b/>
      <w:bCs/>
    </w:rPr>
  </w:style>
  <w:style w:type="paragraph" w:styleId="ListParagraph">
    <w:name w:val="List Paragraph"/>
    <w:basedOn w:val="Normal"/>
    <w:uiPriority w:val="34"/>
    <w:qFormat/>
    <w:rsid w:val="004B6315"/>
    <w:pPr>
      <w:spacing w:after="200" w:line="276" w:lineRule="auto"/>
      <w:ind w:left="720"/>
      <w:contextualSpacing/>
    </w:pPr>
    <w:rPr>
      <w:rFonts w:ascii="Calibri" w:hAnsi="Calibri"/>
      <w:sz w:val="22"/>
      <w:szCs w:val="22"/>
    </w:rPr>
  </w:style>
  <w:style w:type="character" w:styleId="Hyperlink">
    <w:name w:val="Hyperlink"/>
    <w:basedOn w:val="DefaultParagraphFont"/>
    <w:uiPriority w:val="99"/>
    <w:unhideWhenUsed/>
    <w:rsid w:val="004B6315"/>
    <w:rPr>
      <w:color w:val="0000FF"/>
      <w:u w:val="single"/>
    </w:rPr>
  </w:style>
  <w:style w:type="paragraph" w:customStyle="1" w:styleId="tabletext">
    <w:name w:val="tabletext"/>
    <w:basedOn w:val="Normal"/>
    <w:rsid w:val="004B6315"/>
    <w:pPr>
      <w:spacing w:before="120" w:after="120"/>
    </w:pPr>
    <w:rPr>
      <w:rFonts w:ascii="Calibri" w:eastAsia="Calibri" w:hAnsi="Calibri"/>
      <w:sz w:val="24"/>
      <w:szCs w:val="24"/>
    </w:rPr>
  </w:style>
  <w:style w:type="paragraph" w:styleId="CommentSubject">
    <w:name w:val="annotation subject"/>
    <w:basedOn w:val="CommentText"/>
    <w:next w:val="CommentText"/>
    <w:uiPriority w:val="99"/>
    <w:semiHidden/>
    <w:unhideWhenUsed/>
    <w:rsid w:val="009278AA"/>
    <w:rPr>
      <w:b/>
      <w:bCs/>
    </w:rPr>
  </w:style>
  <w:style w:type="character" w:customStyle="1" w:styleId="CommentTextChar">
    <w:name w:val="Comment Text Char"/>
    <w:basedOn w:val="DefaultParagraphFont"/>
    <w:link w:val="CommentText"/>
    <w:semiHidden/>
    <w:rsid w:val="009278AA"/>
  </w:style>
  <w:style w:type="character" w:customStyle="1" w:styleId="CommentSubjectChar">
    <w:name w:val="Comment Subject Char"/>
    <w:basedOn w:val="CommentTextChar"/>
    <w:link w:val="CommentSubject"/>
    <w:rsid w:val="009278AA"/>
  </w:style>
  <w:style w:type="character" w:customStyle="1" w:styleId="PlainTextChar">
    <w:name w:val="Plain Text Char"/>
    <w:basedOn w:val="DefaultParagraphFont"/>
    <w:link w:val="PlainText"/>
    <w:rsid w:val="00E77941"/>
    <w:rPr>
      <w:rFonts w:ascii="Courier New" w:hAnsi="Courier New" w:cs="Courier New"/>
    </w:rPr>
  </w:style>
  <w:style w:type="character" w:customStyle="1" w:styleId="FooterChar">
    <w:name w:val="Footer Char"/>
    <w:basedOn w:val="DefaultParagraphFont"/>
    <w:link w:val="Footer"/>
    <w:uiPriority w:val="99"/>
    <w:rsid w:val="00FD01AB"/>
  </w:style>
  <w:style w:type="character" w:customStyle="1" w:styleId="TabletextCharChar">
    <w:name w:val="Table text Char Char"/>
    <w:basedOn w:val="DefaultParagraphFont"/>
    <w:link w:val="Tabletext0"/>
    <w:rsid w:val="00FD01AB"/>
    <w:rPr>
      <w:rFonts w:ascii="Calibri" w:hAnsi="Calibri"/>
    </w:rPr>
  </w:style>
  <w:style w:type="paragraph" w:customStyle="1" w:styleId="Tabletext0">
    <w:name w:val="Table text"/>
    <w:basedOn w:val="Normal"/>
    <w:link w:val="TabletextCharChar"/>
    <w:rsid w:val="00FD01AB"/>
    <w:pPr>
      <w:spacing w:before="120" w:after="120"/>
    </w:pPr>
    <w:rPr>
      <w:rFonts w:ascii="Calibri" w:hAnsi="Calibri"/>
    </w:rPr>
  </w:style>
  <w:style w:type="paragraph" w:customStyle="1" w:styleId="Table">
    <w:name w:val="Table"/>
    <w:aliases w:val="Text Box Title"/>
    <w:basedOn w:val="Normal"/>
    <w:rsid w:val="00FD01AB"/>
    <w:pPr>
      <w:keepNext/>
      <w:spacing w:before="120" w:after="120"/>
      <w:jc w:val="center"/>
    </w:pPr>
    <w:rPr>
      <w:rFonts w:ascii="Calibri" w:hAnsi="Calibri"/>
      <w:b/>
      <w:bCs/>
      <w:sz w:val="24"/>
      <w:szCs w:val="24"/>
    </w:rPr>
  </w:style>
  <w:style w:type="character" w:styleId="FollowedHyperlink">
    <w:name w:val="FollowedHyperlink"/>
    <w:basedOn w:val="DefaultParagraphFont"/>
    <w:uiPriority w:val="99"/>
    <w:semiHidden/>
    <w:unhideWhenUsed/>
    <w:rsid w:val="0005425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90290">
      <w:bodyDiv w:val="1"/>
      <w:marLeft w:val="0"/>
      <w:marRight w:val="0"/>
      <w:marTop w:val="0"/>
      <w:marBottom w:val="0"/>
      <w:divBdr>
        <w:top w:val="none" w:sz="0" w:space="0" w:color="auto"/>
        <w:left w:val="none" w:sz="0" w:space="0" w:color="auto"/>
        <w:bottom w:val="none" w:sz="0" w:space="0" w:color="auto"/>
        <w:right w:val="none" w:sz="0" w:space="0" w:color="auto"/>
      </w:divBdr>
    </w:div>
    <w:div w:id="159181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26719</Words>
  <Characters>152302</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178664</CharactersWithSpaces>
  <SharedDoc>false</SharedDoc>
  <HLinks>
    <vt:vector size="36" baseType="variant">
      <vt:variant>
        <vt:i4>7405686</vt:i4>
      </vt:variant>
      <vt:variant>
        <vt:i4>15</vt:i4>
      </vt:variant>
      <vt:variant>
        <vt:i4>0</vt:i4>
      </vt:variant>
      <vt:variant>
        <vt:i4>5</vt:i4>
      </vt:variant>
      <vt:variant>
        <vt:lpwstr/>
      </vt:variant>
      <vt:variant>
        <vt:lpwstr>SpecialReqs</vt:lpwstr>
      </vt:variant>
      <vt:variant>
        <vt:i4>7405686</vt:i4>
      </vt:variant>
      <vt:variant>
        <vt:i4>12</vt:i4>
      </vt:variant>
      <vt:variant>
        <vt:i4>0</vt:i4>
      </vt:variant>
      <vt:variant>
        <vt:i4>5</vt:i4>
      </vt:variant>
      <vt:variant>
        <vt:lpwstr/>
      </vt:variant>
      <vt:variant>
        <vt:lpwstr>SpecialReqs</vt:lpwstr>
      </vt:variant>
      <vt:variant>
        <vt:i4>1638401</vt:i4>
      </vt:variant>
      <vt:variant>
        <vt:i4>9</vt:i4>
      </vt:variant>
      <vt:variant>
        <vt:i4>0</vt:i4>
      </vt:variant>
      <vt:variant>
        <vt:i4>5</vt:i4>
      </vt:variant>
      <vt:variant>
        <vt:lpwstr/>
      </vt:variant>
      <vt:variant>
        <vt:lpwstr>EscrowInstrux</vt:lpwstr>
      </vt:variant>
      <vt:variant>
        <vt:i4>6684780</vt:i4>
      </vt:variant>
      <vt:variant>
        <vt:i4>6</vt:i4>
      </vt:variant>
      <vt:variant>
        <vt:i4>0</vt:i4>
      </vt:variant>
      <vt:variant>
        <vt:i4>5</vt:i4>
      </vt:variant>
      <vt:variant>
        <vt:lpwstr/>
      </vt:variant>
      <vt:variant>
        <vt:lpwstr>RegulatoryAgreement</vt:lpwstr>
      </vt:variant>
      <vt:variant>
        <vt:i4>65537</vt:i4>
      </vt:variant>
      <vt:variant>
        <vt:i4>3</vt:i4>
      </vt:variant>
      <vt:variant>
        <vt:i4>0</vt:i4>
      </vt:variant>
      <vt:variant>
        <vt:i4>5</vt:i4>
      </vt:variant>
      <vt:variant>
        <vt:lpwstr/>
      </vt:variant>
      <vt:variant>
        <vt:lpwstr>Deed</vt:lpwstr>
      </vt:variant>
      <vt:variant>
        <vt:i4>7995511</vt:i4>
      </vt:variant>
      <vt:variant>
        <vt:i4>0</vt:i4>
      </vt:variant>
      <vt:variant>
        <vt:i4>0</vt:i4>
      </vt:variant>
      <vt:variant>
        <vt:i4>5</vt:i4>
      </vt:variant>
      <vt:variant>
        <vt:lpwstr/>
      </vt:variant>
      <vt:variant>
        <vt:lpwstr>Promissory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7785</dc:creator>
  <cp:keywords/>
  <cp:lastModifiedBy>7785</cp:lastModifiedBy>
  <cp:revision>2</cp:revision>
  <cp:lastPrinted>2010-10-31T07:12:00Z</cp:lastPrinted>
  <dcterms:created xsi:type="dcterms:W3CDTF">2022-11-21T15:16:00Z</dcterms:created>
  <dcterms:modified xsi:type="dcterms:W3CDTF">2022-11-21T15:16:00Z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anguage">
    <vt:lpwstr>English</vt:lpwstr>
  </property>
</Properties>
</file>